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42C65" w14:textId="6EE13DE8" w:rsidR="00E90E49" w:rsidRPr="007F0D74" w:rsidRDefault="00E90E49" w:rsidP="00E35559">
      <w:pPr>
        <w:pStyle w:val="3GPPHeader"/>
        <w:spacing w:after="60"/>
        <w:rPr>
          <w:rFonts w:cs="Arial"/>
          <w:sz w:val="32"/>
          <w:szCs w:val="32"/>
        </w:rPr>
      </w:pPr>
      <w:r w:rsidRPr="007F0D74">
        <w:rPr>
          <w:rFonts w:cs="Arial"/>
        </w:rPr>
        <w:t>3GPP TSG-RAN WG</w:t>
      </w:r>
      <w:r w:rsidR="007730BD" w:rsidRPr="007F0D74">
        <w:rPr>
          <w:rFonts w:cs="Arial"/>
        </w:rPr>
        <w:t>2</w:t>
      </w:r>
      <w:r w:rsidR="00BB658C">
        <w:rPr>
          <w:rFonts w:cs="Arial"/>
        </w:rPr>
        <w:t xml:space="preserve"> NR#2</w:t>
      </w:r>
      <w:r w:rsidRPr="007F0D74">
        <w:rPr>
          <w:rFonts w:cs="Arial"/>
        </w:rPr>
        <w:tab/>
      </w:r>
      <w:r w:rsidRPr="007F0D74">
        <w:rPr>
          <w:rFonts w:cs="Arial"/>
          <w:sz w:val="32"/>
          <w:szCs w:val="32"/>
        </w:rPr>
        <w:t xml:space="preserve">Tdoc </w:t>
      </w:r>
      <w:r w:rsidR="00770789" w:rsidRPr="00770789">
        <w:rPr>
          <w:rFonts w:cs="Arial"/>
          <w:sz w:val="32"/>
          <w:szCs w:val="32"/>
        </w:rPr>
        <w:t>R2-1706571</w:t>
      </w:r>
    </w:p>
    <w:p w14:paraId="7FD7ECFD" w14:textId="1674C96B" w:rsidR="00E90E49" w:rsidRPr="007F0D74" w:rsidRDefault="00633E9E" w:rsidP="00311702">
      <w:pPr>
        <w:pStyle w:val="3GPPHeader"/>
        <w:rPr>
          <w:rFonts w:cs="Arial"/>
        </w:rPr>
      </w:pPr>
      <w:r w:rsidRPr="007F0D74">
        <w:rPr>
          <w:rFonts w:cs="Arial"/>
        </w:rPr>
        <w:t>Qingdao</w:t>
      </w:r>
      <w:r w:rsidR="00AE3743" w:rsidRPr="007F0D74">
        <w:rPr>
          <w:rFonts w:cs="Arial"/>
        </w:rPr>
        <w:t xml:space="preserve">, </w:t>
      </w:r>
      <w:r w:rsidR="00C544E1" w:rsidRPr="007F0D74">
        <w:rPr>
          <w:rFonts w:cs="Arial"/>
        </w:rPr>
        <w:t>China</w:t>
      </w:r>
      <w:r w:rsidR="00AE3743" w:rsidRPr="007F0D74">
        <w:rPr>
          <w:rFonts w:cs="Arial"/>
        </w:rPr>
        <w:t xml:space="preserve">, </w:t>
      </w:r>
      <w:r w:rsidRPr="007F0D74">
        <w:rPr>
          <w:rFonts w:cs="Arial"/>
        </w:rPr>
        <w:t>27</w:t>
      </w:r>
      <w:r w:rsidR="00C544E1" w:rsidRPr="007F0D74">
        <w:rPr>
          <w:rFonts w:cs="Arial"/>
          <w:vertAlign w:val="superscript"/>
        </w:rPr>
        <w:t>th</w:t>
      </w:r>
      <w:r w:rsidR="00C544E1" w:rsidRPr="007F0D74">
        <w:rPr>
          <w:rFonts w:cs="Arial"/>
        </w:rPr>
        <w:t xml:space="preserve"> </w:t>
      </w:r>
      <w:r w:rsidR="00AE3743" w:rsidRPr="007F0D74">
        <w:rPr>
          <w:rFonts w:cs="Arial"/>
        </w:rPr>
        <w:t xml:space="preserve">– </w:t>
      </w:r>
      <w:r w:rsidRPr="007F0D74">
        <w:rPr>
          <w:rFonts w:cs="Arial"/>
        </w:rPr>
        <w:t>2</w:t>
      </w:r>
      <w:r w:rsidR="00C544E1" w:rsidRPr="007F0D74">
        <w:rPr>
          <w:rFonts w:cs="Arial"/>
        </w:rPr>
        <w:t>9</w:t>
      </w:r>
      <w:r w:rsidR="00AE3743" w:rsidRPr="007F0D74">
        <w:rPr>
          <w:rFonts w:cs="Arial"/>
          <w:vertAlign w:val="superscript"/>
        </w:rPr>
        <w:t>th</w:t>
      </w:r>
      <w:r w:rsidR="00AE3743" w:rsidRPr="007F0D74">
        <w:rPr>
          <w:rFonts w:cs="Arial"/>
        </w:rPr>
        <w:t xml:space="preserve"> </w:t>
      </w:r>
      <w:r w:rsidRPr="007F0D74">
        <w:rPr>
          <w:rFonts w:cs="Arial"/>
        </w:rPr>
        <w:t>June</w:t>
      </w:r>
      <w:r w:rsidR="00C544E1" w:rsidRPr="007F0D74">
        <w:rPr>
          <w:rFonts w:cs="Arial"/>
        </w:rPr>
        <w:t xml:space="preserve"> </w:t>
      </w:r>
      <w:r w:rsidR="00AE3743" w:rsidRPr="007F0D74">
        <w:rPr>
          <w:rFonts w:cs="Arial"/>
        </w:rPr>
        <w:t>2017</w:t>
      </w:r>
    </w:p>
    <w:p w14:paraId="19AB9EFF" w14:textId="77777777" w:rsidR="00E90E49" w:rsidRPr="007F0D74" w:rsidRDefault="00E90E49" w:rsidP="00357380">
      <w:pPr>
        <w:pStyle w:val="3GPPHeader"/>
        <w:rPr>
          <w:rFonts w:cs="Arial"/>
        </w:rPr>
      </w:pPr>
    </w:p>
    <w:p w14:paraId="67FF647E" w14:textId="2C08C2EE" w:rsidR="00E90E49" w:rsidRPr="007F0D74" w:rsidRDefault="00E90E49" w:rsidP="00311702">
      <w:pPr>
        <w:pStyle w:val="3GPPHeader"/>
        <w:rPr>
          <w:rFonts w:cs="Arial"/>
          <w:sz w:val="22"/>
          <w:szCs w:val="22"/>
          <w:lang w:val="en-US"/>
        </w:rPr>
      </w:pPr>
      <w:r w:rsidRPr="007F0D74">
        <w:rPr>
          <w:rFonts w:cs="Arial"/>
          <w:sz w:val="22"/>
          <w:szCs w:val="22"/>
          <w:lang w:val="en-US"/>
        </w:rPr>
        <w:t>Agenda Item:</w:t>
      </w:r>
      <w:r w:rsidRPr="007F0D74">
        <w:rPr>
          <w:rFonts w:cs="Arial"/>
          <w:sz w:val="22"/>
          <w:szCs w:val="22"/>
          <w:lang w:val="en-US"/>
        </w:rPr>
        <w:tab/>
      </w:r>
      <w:r w:rsidR="00770789" w:rsidRPr="00770789">
        <w:rPr>
          <w:rFonts w:cs="Arial"/>
          <w:sz w:val="22"/>
          <w:szCs w:val="22"/>
          <w:lang w:val="en-US"/>
        </w:rPr>
        <w:t>10.2.2.1</w:t>
      </w:r>
    </w:p>
    <w:p w14:paraId="4BBF1708" w14:textId="29E1DA35" w:rsidR="00E90E49" w:rsidRPr="007F0D74" w:rsidRDefault="003D3C45" w:rsidP="00F64C2B">
      <w:pPr>
        <w:pStyle w:val="3GPPHeader"/>
        <w:rPr>
          <w:rFonts w:cs="Arial"/>
          <w:sz w:val="22"/>
          <w:szCs w:val="22"/>
        </w:rPr>
      </w:pPr>
      <w:r w:rsidRPr="007F0D74">
        <w:rPr>
          <w:rFonts w:cs="Arial"/>
          <w:sz w:val="22"/>
          <w:szCs w:val="22"/>
        </w:rPr>
        <w:t>Source:</w:t>
      </w:r>
      <w:r w:rsidR="00E90E49" w:rsidRPr="007F0D74">
        <w:rPr>
          <w:rFonts w:cs="Arial"/>
          <w:sz w:val="22"/>
          <w:szCs w:val="22"/>
        </w:rPr>
        <w:tab/>
      </w:r>
      <w:r w:rsidR="00770789">
        <w:rPr>
          <w:rFonts w:cs="Arial"/>
          <w:sz w:val="22"/>
          <w:szCs w:val="22"/>
        </w:rPr>
        <w:t>Ericsson</w:t>
      </w:r>
    </w:p>
    <w:p w14:paraId="7CE35EE6" w14:textId="235C4142" w:rsidR="00E90E49" w:rsidRPr="007F0D74" w:rsidRDefault="003D3C45" w:rsidP="00311702">
      <w:pPr>
        <w:pStyle w:val="3GPPHeader"/>
        <w:rPr>
          <w:rFonts w:cs="Arial"/>
          <w:sz w:val="22"/>
          <w:szCs w:val="22"/>
        </w:rPr>
      </w:pPr>
      <w:r w:rsidRPr="007F0D74">
        <w:rPr>
          <w:rFonts w:cs="Arial"/>
          <w:sz w:val="22"/>
          <w:szCs w:val="22"/>
        </w:rPr>
        <w:t>Title:</w:t>
      </w:r>
      <w:r w:rsidR="00E90E49" w:rsidRPr="007F0D74">
        <w:rPr>
          <w:rFonts w:cs="Arial"/>
          <w:sz w:val="22"/>
          <w:szCs w:val="22"/>
        </w:rPr>
        <w:tab/>
      </w:r>
      <w:r w:rsidR="00124AD8">
        <w:rPr>
          <w:rFonts w:cs="Arial"/>
          <w:lang w:eastAsia="fi-FI"/>
        </w:rPr>
        <w:t>RRC procedure and signalling for harmonised bearers</w:t>
      </w:r>
    </w:p>
    <w:p w14:paraId="39BCAB52" w14:textId="77777777" w:rsidR="00E90E49" w:rsidRPr="007F0D74" w:rsidRDefault="00E90E49" w:rsidP="00D546FF">
      <w:pPr>
        <w:pStyle w:val="3GPPHeader"/>
        <w:rPr>
          <w:rFonts w:cs="Arial"/>
          <w:sz w:val="22"/>
          <w:szCs w:val="22"/>
        </w:rPr>
      </w:pPr>
      <w:r w:rsidRPr="007F0D74">
        <w:rPr>
          <w:rFonts w:cs="Arial"/>
          <w:sz w:val="22"/>
          <w:szCs w:val="22"/>
        </w:rPr>
        <w:t>Document for:</w:t>
      </w:r>
      <w:r w:rsidRPr="007F0D74">
        <w:rPr>
          <w:rFonts w:cs="Arial"/>
          <w:sz w:val="22"/>
          <w:szCs w:val="22"/>
        </w:rPr>
        <w:tab/>
        <w:t>Discussion, Decision</w:t>
      </w:r>
    </w:p>
    <w:p w14:paraId="160535BE" w14:textId="77777777" w:rsidR="00E90E49" w:rsidRPr="007F0D74" w:rsidRDefault="00E90E49" w:rsidP="00E90E49">
      <w:pPr>
        <w:rPr>
          <w:rFonts w:cs="Arial"/>
        </w:rPr>
      </w:pPr>
    </w:p>
    <w:p w14:paraId="60EB8267" w14:textId="499241F5" w:rsidR="00C24345" w:rsidRPr="007F0D74" w:rsidRDefault="00E90E49" w:rsidP="00A2052C">
      <w:pPr>
        <w:pStyle w:val="Heading1"/>
      </w:pPr>
      <w:r w:rsidRPr="007F0D74">
        <w:t>Introduction</w:t>
      </w:r>
    </w:p>
    <w:p w14:paraId="2A256F10" w14:textId="77777777" w:rsidR="00FE4481" w:rsidRPr="007F0D74" w:rsidRDefault="004E6AD3" w:rsidP="00223DF5">
      <w:pPr>
        <w:rPr>
          <w:rFonts w:cs="Arial"/>
          <w:lang w:eastAsia="fi-FI"/>
        </w:rPr>
      </w:pPr>
      <w:r w:rsidRPr="007F0D74">
        <w:rPr>
          <w:rFonts w:cs="Arial"/>
          <w:lang w:eastAsia="fi-FI"/>
        </w:rPr>
        <w:t>At the last RAN2 meeting the topic of bearer harmonization was discussed</w:t>
      </w:r>
      <w:r w:rsidR="00FE4481" w:rsidRPr="007F0D74">
        <w:rPr>
          <w:rFonts w:cs="Arial"/>
          <w:lang w:eastAsia="fi-FI"/>
        </w:rPr>
        <w:t xml:space="preserve"> in relation to R2-1704414. No conclusion was made at the meeting regarding this topic. RAN2 however agreed to aim for concluding this at the WG2 ad hoc in Qingdao. </w:t>
      </w:r>
    </w:p>
    <w:p w14:paraId="31DB5088" w14:textId="6A54E043" w:rsidR="004E6AD3" w:rsidRPr="007F0D74" w:rsidRDefault="00FE4481" w:rsidP="00223DF5">
      <w:pPr>
        <w:rPr>
          <w:rFonts w:cs="Arial"/>
          <w:lang w:eastAsia="fi-FI"/>
        </w:rPr>
      </w:pPr>
      <w:r w:rsidRPr="007F0D74">
        <w:rPr>
          <w:rFonts w:cs="Arial"/>
          <w:lang w:eastAsia="fi-FI"/>
        </w:rPr>
        <w:t>This paper provides proposed agreements</w:t>
      </w:r>
      <w:r w:rsidR="004E6AD3" w:rsidRPr="007F0D74">
        <w:rPr>
          <w:rFonts w:cs="Arial"/>
          <w:lang w:eastAsia="fi-FI"/>
        </w:rPr>
        <w:t xml:space="preserve"> </w:t>
      </w:r>
      <w:r w:rsidR="00231621">
        <w:rPr>
          <w:rFonts w:cs="Arial"/>
          <w:lang w:eastAsia="fi-FI"/>
        </w:rPr>
        <w:t>regarding how harmonized bearers can be configured in RRC</w:t>
      </w:r>
      <w:r w:rsidR="004E6AD3" w:rsidRPr="007F0D74">
        <w:rPr>
          <w:rFonts w:cs="Arial"/>
          <w:lang w:eastAsia="fi-FI"/>
        </w:rPr>
        <w:t xml:space="preserve">. </w:t>
      </w:r>
    </w:p>
    <w:p w14:paraId="137D029F" w14:textId="6217EF8F" w:rsidR="00DC7F09" w:rsidRPr="007F0D74" w:rsidRDefault="00FE4481" w:rsidP="00AC5C66">
      <w:pPr>
        <w:pStyle w:val="Heading1"/>
      </w:pPr>
      <w:bookmarkStart w:id="0" w:name="_Ref178064866"/>
      <w:bookmarkEnd w:id="0"/>
      <w:r w:rsidRPr="007F0D74">
        <w:t>Proposed agreements</w:t>
      </w:r>
    </w:p>
    <w:p w14:paraId="37F6FFCF" w14:textId="71B8AF24" w:rsidR="00B742CA" w:rsidRPr="00FE3EAB" w:rsidRDefault="00FE4481" w:rsidP="00B742CA">
      <w:pPr>
        <w:rPr>
          <w:rFonts w:cs="Arial"/>
        </w:rPr>
      </w:pPr>
      <w:r w:rsidRPr="00490B20">
        <w:rPr>
          <w:rFonts w:cs="Arial"/>
        </w:rPr>
        <w:t xml:space="preserve">The basic proposals for bearer harmonization is to adopt the same PDCP specification for the for MCG split bearer and SCG split bearer. </w:t>
      </w:r>
      <w:r w:rsidR="0093014A" w:rsidRPr="00490B20">
        <w:rPr>
          <w:rFonts w:cs="Arial"/>
        </w:rPr>
        <w:t>Furthermore,</w:t>
      </w:r>
      <w:r w:rsidR="00231621" w:rsidRPr="00490B20">
        <w:rPr>
          <w:rFonts w:cs="Arial"/>
        </w:rPr>
        <w:t xml:space="preserve"> as discussion in</w:t>
      </w:r>
      <w:r w:rsidR="00231621" w:rsidRPr="00490B20">
        <w:t xml:space="preserve"> </w:t>
      </w:r>
      <w:r w:rsidR="00490B20" w:rsidRPr="00490B20">
        <w:rPr>
          <w:rFonts w:cs="Arial"/>
        </w:rPr>
        <w:t>[2]</w:t>
      </w:r>
      <w:r w:rsidR="00231621" w:rsidRPr="00490B20">
        <w:rPr>
          <w:rFonts w:cs="Arial"/>
        </w:rPr>
        <w:t xml:space="preserve"> it is also proposed that this PDCP protocol should be NR PDCP which should also be used for SCG bearers.</w:t>
      </w:r>
      <w:bookmarkStart w:id="1" w:name="_Hlk484420266"/>
    </w:p>
    <w:p w14:paraId="203B4DE7" w14:textId="2445BFA8" w:rsidR="00B742CA" w:rsidRPr="00FE3EAB" w:rsidRDefault="00B742CA" w:rsidP="00B742CA">
      <w:pPr>
        <w:rPr>
          <w:rFonts w:cs="Arial"/>
        </w:rPr>
      </w:pPr>
      <w:r w:rsidRPr="00FE3EAB">
        <w:rPr>
          <w:rFonts w:cs="Arial"/>
        </w:rPr>
        <w:t xml:space="preserve">A next step is to agree on how the NR PDCP should be configured in the UE in case of MCG split and SCG </w:t>
      </w:r>
      <w:r w:rsidR="007F0D74">
        <w:rPr>
          <w:rFonts w:cs="Arial"/>
        </w:rPr>
        <w:t>(</w:t>
      </w:r>
      <w:r w:rsidRPr="00FE3EAB">
        <w:rPr>
          <w:rFonts w:cs="Arial"/>
        </w:rPr>
        <w:t>split and no split</w:t>
      </w:r>
      <w:r w:rsidR="007F0D74">
        <w:rPr>
          <w:rFonts w:cs="Arial"/>
        </w:rPr>
        <w:t>)</w:t>
      </w:r>
      <w:r w:rsidR="005C2CCD">
        <w:rPr>
          <w:rFonts w:cs="Arial"/>
        </w:rPr>
        <w:t xml:space="preserve"> bearers. Some </w:t>
      </w:r>
      <w:r w:rsidRPr="00FE3EAB">
        <w:rPr>
          <w:rFonts w:cs="Arial"/>
        </w:rPr>
        <w:t>options are considered:</w:t>
      </w:r>
    </w:p>
    <w:p w14:paraId="0879A61A" w14:textId="1097F386" w:rsidR="005C2CCD" w:rsidRPr="005C2CCD" w:rsidRDefault="00B742CA" w:rsidP="005C2CCD">
      <w:pPr>
        <w:pStyle w:val="ListParagraph"/>
        <w:numPr>
          <w:ilvl w:val="0"/>
          <w:numId w:val="21"/>
        </w:numPr>
        <w:rPr>
          <w:rFonts w:ascii="Arial" w:hAnsi="Arial" w:cs="Arial"/>
          <w:sz w:val="20"/>
          <w:szCs w:val="20"/>
        </w:rPr>
      </w:pPr>
      <w:r w:rsidRPr="00231621">
        <w:rPr>
          <w:rFonts w:ascii="Arial" w:hAnsi="Arial" w:cs="Arial"/>
          <w:sz w:val="20"/>
          <w:szCs w:val="20"/>
        </w:rPr>
        <w:t xml:space="preserve">Specify the </w:t>
      </w:r>
      <w:r w:rsidR="00A02ABA">
        <w:rPr>
          <w:rFonts w:ascii="Arial" w:hAnsi="Arial" w:cs="Arial"/>
          <w:sz w:val="20"/>
          <w:szCs w:val="20"/>
        </w:rPr>
        <w:t xml:space="preserve">RRC IEs for configuring an </w:t>
      </w:r>
      <w:r w:rsidRPr="00231621">
        <w:rPr>
          <w:rFonts w:ascii="Arial" w:hAnsi="Arial" w:cs="Arial"/>
          <w:sz w:val="20"/>
          <w:szCs w:val="20"/>
        </w:rPr>
        <w:t xml:space="preserve">NR PDCP </w:t>
      </w:r>
      <w:r w:rsidR="00A02ABA">
        <w:rPr>
          <w:rFonts w:ascii="Arial" w:hAnsi="Arial" w:cs="Arial"/>
          <w:sz w:val="20"/>
          <w:szCs w:val="20"/>
        </w:rPr>
        <w:t xml:space="preserve">entity </w:t>
      </w:r>
      <w:r w:rsidRPr="00231621">
        <w:rPr>
          <w:rFonts w:ascii="Arial" w:hAnsi="Arial" w:cs="Arial"/>
          <w:sz w:val="20"/>
          <w:szCs w:val="20"/>
        </w:rPr>
        <w:t>both in LTE and in NR RRC</w:t>
      </w:r>
      <w:r w:rsidR="005C2CCD">
        <w:rPr>
          <w:rFonts w:ascii="Arial" w:hAnsi="Arial" w:cs="Arial"/>
          <w:sz w:val="20"/>
          <w:szCs w:val="20"/>
        </w:rPr>
        <w:t>.</w:t>
      </w:r>
    </w:p>
    <w:p w14:paraId="1B2F356E" w14:textId="554CBA98" w:rsidR="00B742CA" w:rsidRDefault="00E8537F" w:rsidP="00E8537F">
      <w:pPr>
        <w:pStyle w:val="ListParagraph"/>
        <w:numPr>
          <w:ilvl w:val="0"/>
          <w:numId w:val="21"/>
        </w:numPr>
        <w:rPr>
          <w:rFonts w:ascii="Arial" w:hAnsi="Arial" w:cs="Arial"/>
          <w:sz w:val="20"/>
          <w:szCs w:val="20"/>
        </w:rPr>
      </w:pPr>
      <w:r w:rsidRPr="00231621">
        <w:rPr>
          <w:rFonts w:ascii="Arial" w:hAnsi="Arial" w:cs="Arial"/>
          <w:sz w:val="20"/>
          <w:szCs w:val="20"/>
        </w:rPr>
        <w:t xml:space="preserve">Specify the </w:t>
      </w:r>
      <w:r w:rsidR="00A02ABA">
        <w:rPr>
          <w:rFonts w:ascii="Arial" w:hAnsi="Arial" w:cs="Arial"/>
          <w:sz w:val="20"/>
          <w:szCs w:val="20"/>
        </w:rPr>
        <w:t xml:space="preserve">RRC IEs for configuring an </w:t>
      </w:r>
      <w:r w:rsidRPr="00231621">
        <w:rPr>
          <w:rFonts w:ascii="Arial" w:hAnsi="Arial" w:cs="Arial"/>
          <w:sz w:val="20"/>
          <w:szCs w:val="20"/>
        </w:rPr>
        <w:t xml:space="preserve">NR PDCP </w:t>
      </w:r>
      <w:r w:rsidR="00A02ABA">
        <w:rPr>
          <w:rFonts w:ascii="Arial" w:hAnsi="Arial" w:cs="Arial"/>
          <w:sz w:val="20"/>
          <w:szCs w:val="20"/>
        </w:rPr>
        <w:t xml:space="preserve">entity </w:t>
      </w:r>
      <w:r w:rsidRPr="00231621">
        <w:rPr>
          <w:rFonts w:ascii="Arial" w:hAnsi="Arial" w:cs="Arial"/>
          <w:sz w:val="20"/>
          <w:szCs w:val="20"/>
        </w:rPr>
        <w:t>only in NR RRC but let the LTE eNB generate this NR RRC IE when needed</w:t>
      </w:r>
      <w:r w:rsidR="00231621" w:rsidRPr="00231621">
        <w:rPr>
          <w:rFonts w:ascii="Arial" w:hAnsi="Arial" w:cs="Arial"/>
          <w:sz w:val="20"/>
          <w:szCs w:val="20"/>
        </w:rPr>
        <w:t xml:space="preserve"> (e.g. in the case the bearer is terminated in MeNB)</w:t>
      </w:r>
    </w:p>
    <w:p w14:paraId="59B03409" w14:textId="034A475F" w:rsidR="002D6933" w:rsidRPr="00FE3EAB" w:rsidRDefault="00E8537F" w:rsidP="00E8537F">
      <w:pPr>
        <w:rPr>
          <w:rFonts w:cs="Arial"/>
        </w:rPr>
      </w:pPr>
      <w:r w:rsidRPr="007F0D74">
        <w:rPr>
          <w:rFonts w:cs="Arial"/>
        </w:rPr>
        <w:t>It is proposed to adopt solution 2 here for the following reasons; Only having a single NR RRC IE for NR PDCP configuration:</w:t>
      </w:r>
    </w:p>
    <w:p w14:paraId="579E64C4" w14:textId="1FED0E05" w:rsidR="00E8537F" w:rsidRPr="00231621" w:rsidRDefault="00E8537F" w:rsidP="00E8537F">
      <w:pPr>
        <w:pStyle w:val="ListParagraph"/>
        <w:numPr>
          <w:ilvl w:val="0"/>
          <w:numId w:val="20"/>
        </w:numPr>
        <w:rPr>
          <w:rFonts w:ascii="Arial" w:hAnsi="Arial" w:cs="Arial"/>
          <w:sz w:val="20"/>
          <w:szCs w:val="20"/>
        </w:rPr>
      </w:pPr>
      <w:r w:rsidRPr="00231621">
        <w:rPr>
          <w:rFonts w:ascii="Arial" w:hAnsi="Arial" w:cs="Arial"/>
          <w:sz w:val="20"/>
          <w:szCs w:val="20"/>
        </w:rPr>
        <w:t>Simplifies speci</w:t>
      </w:r>
      <w:r w:rsidR="006760DD">
        <w:rPr>
          <w:rFonts w:ascii="Arial" w:hAnsi="Arial" w:cs="Arial"/>
          <w:sz w:val="20"/>
          <w:szCs w:val="20"/>
        </w:rPr>
        <w:t>fic</w:t>
      </w:r>
      <w:r w:rsidRPr="00231621">
        <w:rPr>
          <w:rFonts w:ascii="Arial" w:hAnsi="Arial" w:cs="Arial"/>
          <w:sz w:val="20"/>
          <w:szCs w:val="20"/>
        </w:rPr>
        <w:t>ation work, since any updates to NR PDCP only impacts NR RRC spec.</w:t>
      </w:r>
    </w:p>
    <w:p w14:paraId="43E0000A" w14:textId="112DC061" w:rsidR="00E8537F" w:rsidRPr="00231621" w:rsidRDefault="00E8537F" w:rsidP="00E8537F">
      <w:pPr>
        <w:pStyle w:val="ListParagraph"/>
        <w:numPr>
          <w:ilvl w:val="0"/>
          <w:numId w:val="20"/>
        </w:numPr>
        <w:rPr>
          <w:rFonts w:ascii="Arial" w:hAnsi="Arial" w:cs="Arial"/>
          <w:sz w:val="20"/>
          <w:szCs w:val="20"/>
        </w:rPr>
      </w:pPr>
      <w:r w:rsidRPr="00231621">
        <w:rPr>
          <w:rFonts w:ascii="Arial" w:hAnsi="Arial" w:cs="Arial"/>
          <w:sz w:val="20"/>
          <w:szCs w:val="20"/>
        </w:rPr>
        <w:t>Makes it possible to completely harmonize the MCG and SCG split bearers from the UE point of view. Having separate RRC IEs in LTE and NR would still make the handling of the two types of split bearers look different in the UE.</w:t>
      </w:r>
    </w:p>
    <w:p w14:paraId="635E4C24" w14:textId="5856A9FF" w:rsidR="00F72B29" w:rsidRPr="00A85213" w:rsidRDefault="00E8537F" w:rsidP="00A85213">
      <w:pPr>
        <w:pStyle w:val="ListParagraph"/>
        <w:numPr>
          <w:ilvl w:val="0"/>
          <w:numId w:val="20"/>
        </w:numPr>
        <w:rPr>
          <w:rFonts w:ascii="Arial" w:hAnsi="Arial" w:cs="Arial"/>
          <w:sz w:val="20"/>
          <w:szCs w:val="20"/>
        </w:rPr>
      </w:pPr>
      <w:r w:rsidRPr="00231621">
        <w:rPr>
          <w:rFonts w:ascii="Arial" w:hAnsi="Arial" w:cs="Arial"/>
          <w:sz w:val="20"/>
          <w:szCs w:val="20"/>
        </w:rPr>
        <w:t>For MCG split bearer it is anyway reasonable to assume that if the LTE eNB supports NR PDCP for UP it also supports NR RRC IE for configuration.</w:t>
      </w:r>
    </w:p>
    <w:p w14:paraId="7408C5D8" w14:textId="77777777" w:rsidR="0093014A" w:rsidRPr="007F0D74" w:rsidRDefault="0093014A" w:rsidP="002D6933">
      <w:pPr>
        <w:pStyle w:val="Proposal"/>
        <w:numPr>
          <w:ilvl w:val="0"/>
          <w:numId w:val="0"/>
        </w:numPr>
        <w:rPr>
          <w:rFonts w:cs="Arial"/>
        </w:rPr>
      </w:pPr>
    </w:p>
    <w:p w14:paraId="64820EFB" w14:textId="7A2B4FFD" w:rsidR="0093014A" w:rsidRDefault="0093014A" w:rsidP="006A21BA">
      <w:pPr>
        <w:pStyle w:val="Observation"/>
      </w:pPr>
      <w:bookmarkStart w:id="2" w:name="_Toc484684436"/>
      <w:bookmarkStart w:id="3" w:name="_Toc485373199"/>
      <w:bookmarkStart w:id="4" w:name="_Toc485400172"/>
      <w:bookmarkStart w:id="5" w:name="_Toc485400822"/>
      <w:bookmarkStart w:id="6" w:name="_Toc485407251"/>
      <w:bookmarkStart w:id="7" w:name="_Toc484420329"/>
      <w:bookmarkStart w:id="8" w:name="_Toc484422298"/>
      <w:bookmarkStart w:id="9" w:name="_Toc484422425"/>
      <w:bookmarkStart w:id="10" w:name="_Toc484433012"/>
      <w:bookmarkStart w:id="11" w:name="_Toc484433035"/>
      <w:bookmarkStart w:id="12" w:name="_Toc484438683"/>
      <w:bookmarkStart w:id="13" w:name="_Toc484438785"/>
      <w:r>
        <w:t>Only LTE eNBs that support split bearers terminated in LTE eNB (i.e. MCG split bearers) need to support NR PDCP and the configuration of NR PDCP.</w:t>
      </w:r>
      <w:bookmarkEnd w:id="2"/>
      <w:bookmarkEnd w:id="3"/>
      <w:bookmarkEnd w:id="4"/>
      <w:bookmarkEnd w:id="5"/>
      <w:bookmarkEnd w:id="6"/>
    </w:p>
    <w:p w14:paraId="774BC4AE" w14:textId="79171D81" w:rsidR="006A21BA" w:rsidRDefault="006A21BA" w:rsidP="006A21BA">
      <w:pPr>
        <w:pStyle w:val="Observation"/>
        <w:rPr>
          <w:rFonts w:cs="Arial"/>
        </w:rPr>
      </w:pPr>
      <w:bookmarkStart w:id="14" w:name="_Toc484684437"/>
      <w:bookmarkStart w:id="15" w:name="_Toc485373200"/>
      <w:bookmarkStart w:id="16" w:name="_Toc485400173"/>
      <w:bookmarkStart w:id="17" w:name="_Toc485400823"/>
      <w:bookmarkStart w:id="18" w:name="_Toc485407252"/>
      <w:bookmarkEnd w:id="7"/>
      <w:bookmarkEnd w:id="8"/>
      <w:bookmarkEnd w:id="9"/>
      <w:bookmarkEnd w:id="10"/>
      <w:bookmarkEnd w:id="11"/>
      <w:bookmarkEnd w:id="12"/>
      <w:bookmarkEnd w:id="13"/>
      <w:r>
        <w:rPr>
          <w:rFonts w:cs="Arial"/>
        </w:rPr>
        <w:t>Since simultaneous support of MCG split bearers and SCG (split or no split) bearer is not required the UE only needs to receive one NR PDCP configuration for these bearers, either generated in the MeNB or SeNB.</w:t>
      </w:r>
      <w:bookmarkEnd w:id="14"/>
      <w:bookmarkEnd w:id="15"/>
      <w:bookmarkEnd w:id="16"/>
      <w:bookmarkEnd w:id="17"/>
      <w:bookmarkEnd w:id="18"/>
      <w:r>
        <w:rPr>
          <w:rFonts w:cs="Arial"/>
        </w:rPr>
        <w:t xml:space="preserve"> </w:t>
      </w:r>
    </w:p>
    <w:p w14:paraId="41706400" w14:textId="2A97E603" w:rsidR="006A21BA" w:rsidRDefault="006A21BA" w:rsidP="006A21BA">
      <w:pPr>
        <w:pStyle w:val="Observation"/>
      </w:pPr>
      <w:bookmarkStart w:id="19" w:name="_Toc484684438"/>
      <w:bookmarkStart w:id="20" w:name="_Toc485373201"/>
      <w:bookmarkStart w:id="21" w:name="_Toc485400174"/>
      <w:bookmarkStart w:id="22" w:name="_Toc485400824"/>
      <w:bookmarkStart w:id="23" w:name="_Toc485407253"/>
      <w:r>
        <w:t>Only UEs that support EN-DC and split bearers need to support NR PDCP over LTE radio and configuration of NR PDCP.</w:t>
      </w:r>
      <w:bookmarkEnd w:id="19"/>
      <w:bookmarkEnd w:id="20"/>
      <w:bookmarkEnd w:id="21"/>
      <w:bookmarkEnd w:id="22"/>
      <w:bookmarkEnd w:id="23"/>
    </w:p>
    <w:p w14:paraId="37CDE575" w14:textId="6750A0AA" w:rsidR="006A21BA" w:rsidRPr="006A21BA" w:rsidRDefault="006A21BA" w:rsidP="006A21BA">
      <w:pPr>
        <w:pStyle w:val="Proposal"/>
        <w:rPr>
          <w:rFonts w:cs="Arial"/>
        </w:rPr>
      </w:pPr>
      <w:bookmarkStart w:id="24" w:name="_Toc484684439"/>
      <w:bookmarkStart w:id="25" w:name="_Toc485373202"/>
      <w:bookmarkStart w:id="26" w:name="_Toc485400175"/>
      <w:bookmarkStart w:id="27" w:name="_Toc485400825"/>
      <w:bookmarkStart w:id="28" w:name="_Toc485407254"/>
      <w:r>
        <w:rPr>
          <w:rFonts w:cs="Arial"/>
        </w:rPr>
        <w:lastRenderedPageBreak/>
        <w:t>T</w:t>
      </w:r>
      <w:r w:rsidRPr="00FE3EAB">
        <w:rPr>
          <w:rFonts w:cs="Arial"/>
        </w:rPr>
        <w:t xml:space="preserve">he </w:t>
      </w:r>
      <w:r w:rsidR="00B02146">
        <w:rPr>
          <w:rFonts w:cs="Arial"/>
        </w:rPr>
        <w:t>information elements used to configure</w:t>
      </w:r>
      <w:r w:rsidR="00B02146" w:rsidRPr="00FE3EAB">
        <w:rPr>
          <w:rFonts w:cs="Arial"/>
        </w:rPr>
        <w:t xml:space="preserve"> </w:t>
      </w:r>
      <w:r w:rsidRPr="00FE3EAB">
        <w:rPr>
          <w:rFonts w:cs="Arial"/>
        </w:rPr>
        <w:t>NR PDCP should be specified in 38.331 (NR RRC)</w:t>
      </w:r>
      <w:r w:rsidR="00A02ABA">
        <w:rPr>
          <w:rFonts w:cs="Arial"/>
        </w:rPr>
        <w:t xml:space="preserve">. This IE may be instantiated by the LTE MeNB (when </w:t>
      </w:r>
      <w:r>
        <w:rPr>
          <w:rFonts w:cs="Arial"/>
        </w:rPr>
        <w:t>PDCP is terminated in LTE eNB</w:t>
      </w:r>
      <w:r w:rsidR="00A02ABA">
        <w:rPr>
          <w:rFonts w:cs="Arial"/>
        </w:rPr>
        <w:t>,</w:t>
      </w:r>
      <w:r>
        <w:rPr>
          <w:rFonts w:cs="Arial"/>
        </w:rPr>
        <w:t xml:space="preserve"> i.e</w:t>
      </w:r>
      <w:r w:rsidRPr="00FE3EAB">
        <w:rPr>
          <w:rFonts w:cs="Arial"/>
        </w:rPr>
        <w:t>. MCG split bearer)</w:t>
      </w:r>
      <w:r w:rsidR="00A02ABA">
        <w:rPr>
          <w:rFonts w:cs="Arial"/>
        </w:rPr>
        <w:t xml:space="preserve"> or by the NR SgNB (when PDCP is terminated in the NR SgNB, i.e., SCG split bearer)</w:t>
      </w:r>
      <w:r w:rsidRPr="00FE3EAB">
        <w:rPr>
          <w:rFonts w:cs="Arial"/>
        </w:rPr>
        <w:t>.</w:t>
      </w:r>
      <w:bookmarkEnd w:id="24"/>
      <w:bookmarkEnd w:id="25"/>
      <w:bookmarkEnd w:id="26"/>
      <w:bookmarkEnd w:id="27"/>
      <w:bookmarkEnd w:id="28"/>
      <w:r>
        <w:rPr>
          <w:rFonts w:cs="Arial"/>
        </w:rPr>
        <w:t xml:space="preserve"> </w:t>
      </w:r>
    </w:p>
    <w:p w14:paraId="47C4B0D2" w14:textId="77777777" w:rsidR="006A21BA" w:rsidRDefault="006A21BA" w:rsidP="006A21BA">
      <w:pPr>
        <w:pStyle w:val="Proposal"/>
        <w:numPr>
          <w:ilvl w:val="0"/>
          <w:numId w:val="0"/>
        </w:numPr>
        <w:rPr>
          <w:rFonts w:cs="Arial"/>
        </w:rPr>
      </w:pPr>
    </w:p>
    <w:p w14:paraId="6E384448" w14:textId="3ABBB248" w:rsidR="00231621" w:rsidRDefault="00D33F4E" w:rsidP="00D33F4E">
      <w:pPr>
        <w:rPr>
          <w:rFonts w:cs="Arial"/>
        </w:rPr>
      </w:pPr>
      <w:r w:rsidRPr="00FE3EAB">
        <w:rPr>
          <w:rFonts w:cs="Arial"/>
        </w:rPr>
        <w:t>For EN-DC</w:t>
      </w:r>
      <w:r w:rsidR="00FE3EAB">
        <w:rPr>
          <w:rFonts w:cs="Arial"/>
        </w:rPr>
        <w:t>,</w:t>
      </w:r>
      <w:r w:rsidR="007A478E">
        <w:rPr>
          <w:rFonts w:cs="Arial"/>
        </w:rPr>
        <w:t xml:space="preserve"> it</w:t>
      </w:r>
      <w:r w:rsidRPr="00FE3EAB">
        <w:rPr>
          <w:rFonts w:cs="Arial"/>
        </w:rPr>
        <w:t xml:space="preserve"> has been agreed that the NR configuration should be generated by the SeNB as a complete </w:t>
      </w:r>
      <w:r w:rsidR="00A02ABA">
        <w:rPr>
          <w:rFonts w:cs="Arial"/>
        </w:rPr>
        <w:t xml:space="preserve">NR </w:t>
      </w:r>
      <w:r w:rsidRPr="00FE3EAB">
        <w:rPr>
          <w:rFonts w:cs="Arial"/>
        </w:rPr>
        <w:t xml:space="preserve">RRC </w:t>
      </w:r>
      <w:r w:rsidR="00A02ABA">
        <w:rPr>
          <w:rFonts w:cs="Arial"/>
        </w:rPr>
        <w:t xml:space="preserve">message </w:t>
      </w:r>
      <w:r w:rsidRPr="00FE3EAB">
        <w:rPr>
          <w:rFonts w:cs="Arial"/>
        </w:rPr>
        <w:t xml:space="preserve">and then sent over X2 to the MeNB where it would be embedded into the LTE RRC message as a single embedded </w:t>
      </w:r>
      <w:r w:rsidR="00F72B29">
        <w:rPr>
          <w:rFonts w:cs="Arial"/>
        </w:rPr>
        <w:t>message</w:t>
      </w:r>
      <w:r w:rsidRPr="00FE3EAB">
        <w:rPr>
          <w:rFonts w:cs="Arial"/>
        </w:rPr>
        <w:t xml:space="preserve">. </w:t>
      </w:r>
      <w:r w:rsidR="00C84060">
        <w:rPr>
          <w:rFonts w:cs="Arial"/>
        </w:rPr>
        <w:t>This is illustrated in Figure 1.</w:t>
      </w:r>
    </w:p>
    <w:p w14:paraId="204A9773" w14:textId="0069F7F7" w:rsidR="00231621" w:rsidRDefault="00C84060" w:rsidP="00D33F4E">
      <w:pPr>
        <w:rPr>
          <w:rFonts w:cs="Arial"/>
        </w:rPr>
      </w:pPr>
      <w:r>
        <w:rPr>
          <w:rFonts w:cs="Arial"/>
        </w:rPr>
        <w:object w:dxaOrig="14580" w:dyaOrig="4335" w14:anchorId="479FE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155.25pt" o:ole="">
            <v:imagedata r:id="rId14" o:title=""/>
          </v:shape>
          <o:OLEObject Type="Embed" ProgID="Mscgen.Chart" ShapeID="_x0000_i1025" DrawAspect="Content" ObjectID="_1559168048" r:id="rId15"/>
        </w:object>
      </w:r>
    </w:p>
    <w:p w14:paraId="5AFB5699" w14:textId="75FE8197" w:rsidR="00231621" w:rsidRDefault="00C84060" w:rsidP="00C84060">
      <w:pPr>
        <w:pStyle w:val="Caption"/>
      </w:pPr>
      <w:r>
        <w:t>Figure 1: Current assumed flow for SeNB Addition</w:t>
      </w:r>
      <w:r w:rsidR="00A02ABA">
        <w:t xml:space="preserve"> using an NR RRC message embedded into the LTE RRCConnectionReconfiguration message</w:t>
      </w:r>
    </w:p>
    <w:p w14:paraId="3B76C53D" w14:textId="7C0CDE8E" w:rsidR="00A12983" w:rsidRDefault="00F220F7" w:rsidP="00F220F7">
      <w:pPr>
        <w:rPr>
          <w:rFonts w:cs="Arial"/>
        </w:rPr>
      </w:pPr>
      <w:r>
        <w:rPr>
          <w:rFonts w:cs="Arial"/>
        </w:rPr>
        <w:t>However,</w:t>
      </w:r>
      <w:r w:rsidRPr="00FE3EAB">
        <w:rPr>
          <w:rFonts w:cs="Arial"/>
        </w:rPr>
        <w:t xml:space="preserve"> </w:t>
      </w:r>
      <w:r>
        <w:rPr>
          <w:rFonts w:cs="Arial"/>
        </w:rPr>
        <w:t>if</w:t>
      </w:r>
      <w:r w:rsidR="00D33F4E" w:rsidRPr="00FE3EAB">
        <w:rPr>
          <w:rFonts w:cs="Arial"/>
        </w:rPr>
        <w:t xml:space="preserve"> the NR PDCP configuration would be carried inside this </w:t>
      </w:r>
      <w:r w:rsidR="00A02ABA">
        <w:rPr>
          <w:rFonts w:cs="Arial"/>
        </w:rPr>
        <w:t xml:space="preserve">NR RRC </w:t>
      </w:r>
      <w:r w:rsidR="00F72B29">
        <w:rPr>
          <w:rFonts w:cs="Arial"/>
        </w:rPr>
        <w:t>message</w:t>
      </w:r>
      <w:r w:rsidR="00F72B29" w:rsidRPr="00FE3EAB">
        <w:rPr>
          <w:rFonts w:cs="Arial"/>
        </w:rPr>
        <w:t xml:space="preserve"> </w:t>
      </w:r>
      <w:r w:rsidR="00D33F4E" w:rsidRPr="00FE3EAB">
        <w:rPr>
          <w:rFonts w:cs="Arial"/>
        </w:rPr>
        <w:t xml:space="preserve">for SCG </w:t>
      </w:r>
      <w:r w:rsidR="00FE3EAB">
        <w:rPr>
          <w:rFonts w:cs="Arial"/>
        </w:rPr>
        <w:t>(</w:t>
      </w:r>
      <w:r w:rsidR="00D33F4E" w:rsidRPr="00FE3EAB">
        <w:rPr>
          <w:rFonts w:cs="Arial"/>
        </w:rPr>
        <w:t>split or no split</w:t>
      </w:r>
      <w:r w:rsidR="00FE3EAB">
        <w:rPr>
          <w:rFonts w:cs="Arial"/>
        </w:rPr>
        <w:t>)</w:t>
      </w:r>
      <w:r w:rsidR="00D33F4E" w:rsidRPr="00FE3EAB">
        <w:rPr>
          <w:rFonts w:cs="Arial"/>
        </w:rPr>
        <w:t xml:space="preserve"> bearers</w:t>
      </w:r>
      <w:r w:rsidR="00FE3EAB">
        <w:rPr>
          <w:rFonts w:cs="Arial"/>
        </w:rPr>
        <w:t>,</w:t>
      </w:r>
      <w:r w:rsidR="00D33F4E" w:rsidRPr="00FE3EAB">
        <w:rPr>
          <w:rFonts w:cs="Arial"/>
        </w:rPr>
        <w:t xml:space="preserve"> it would not be possible to completely harmonize these bearers with MCG split bearer</w:t>
      </w:r>
      <w:r w:rsidR="00A02ABA">
        <w:rPr>
          <w:rFonts w:cs="Arial"/>
        </w:rPr>
        <w:t xml:space="preserve"> for which </w:t>
      </w:r>
      <w:r w:rsidR="00A12983">
        <w:rPr>
          <w:rFonts w:cs="Arial"/>
        </w:rPr>
        <w:t>the PDCP configuration would be</w:t>
      </w:r>
      <w:r w:rsidR="006A21BA">
        <w:rPr>
          <w:rFonts w:cs="Arial"/>
        </w:rPr>
        <w:t xml:space="preserve"> generated by the MeNB and </w:t>
      </w:r>
      <w:r w:rsidR="00A12983">
        <w:rPr>
          <w:rFonts w:cs="Arial"/>
        </w:rPr>
        <w:t xml:space="preserve">transferred outside the </w:t>
      </w:r>
      <w:r w:rsidR="00A02ABA">
        <w:rPr>
          <w:rFonts w:cs="Arial"/>
        </w:rPr>
        <w:t xml:space="preserve">embedded </w:t>
      </w:r>
      <w:r w:rsidR="00A12983">
        <w:rPr>
          <w:rFonts w:cs="Arial"/>
        </w:rPr>
        <w:t xml:space="preserve">NR RRC PDU. </w:t>
      </w:r>
    </w:p>
    <w:p w14:paraId="133BB07C" w14:textId="6297D796" w:rsidR="00A12983" w:rsidRDefault="00A12983" w:rsidP="00D33F4E">
      <w:pPr>
        <w:rPr>
          <w:rFonts w:cs="Arial"/>
        </w:rPr>
      </w:pPr>
      <w:r w:rsidRPr="00FE3EAB">
        <w:rPr>
          <w:rFonts w:cs="Arial"/>
        </w:rPr>
        <w:t xml:space="preserve">For this reason, it is proposed that the NR PDCP configuration should be handled as a separate IE on X2/Xn and embedded separately in </w:t>
      </w:r>
      <w:r w:rsidR="00F72B29">
        <w:rPr>
          <w:rFonts w:cs="Arial"/>
        </w:rPr>
        <w:t xml:space="preserve">the </w:t>
      </w:r>
      <w:r w:rsidRPr="00FE3EAB">
        <w:rPr>
          <w:rFonts w:cs="Arial"/>
        </w:rPr>
        <w:t xml:space="preserve">LTE RRC. In this way, the MCG </w:t>
      </w:r>
      <w:r w:rsidR="00ED29B1">
        <w:rPr>
          <w:rFonts w:cs="Arial"/>
        </w:rPr>
        <w:t xml:space="preserve">split </w:t>
      </w:r>
      <w:r w:rsidRPr="00FE3EAB">
        <w:rPr>
          <w:rFonts w:cs="Arial"/>
        </w:rPr>
        <w:t>and</w:t>
      </w:r>
      <w:r w:rsidR="00ED29B1">
        <w:rPr>
          <w:rFonts w:cs="Arial"/>
        </w:rPr>
        <w:t xml:space="preserve"> the</w:t>
      </w:r>
      <w:r w:rsidRPr="00FE3EAB">
        <w:rPr>
          <w:rFonts w:cs="Arial"/>
        </w:rPr>
        <w:t xml:space="preserve"> SCG split bearer can be completely harmonized from the UE point of view. </w:t>
      </w:r>
      <w:r>
        <w:rPr>
          <w:rFonts w:cs="Arial"/>
        </w:rPr>
        <w:t>This is illustrated in Figure 2</w:t>
      </w:r>
      <w:r w:rsidR="00ED29B1">
        <w:rPr>
          <w:rFonts w:cs="Arial"/>
        </w:rPr>
        <w:t xml:space="preserve"> where the </w:t>
      </w:r>
      <w:r>
        <w:rPr>
          <w:rFonts w:cs="Arial"/>
        </w:rPr>
        <w:t xml:space="preserve">NR RRC PDCP conf. </w:t>
      </w:r>
      <w:r w:rsidR="0093014A">
        <w:rPr>
          <w:rFonts w:cs="Arial"/>
        </w:rPr>
        <w:t>can be generate from the node terminating the bearer, but this is not seen by the UE</w:t>
      </w:r>
      <w:r w:rsidR="006A21BA">
        <w:rPr>
          <w:rFonts w:cs="Arial"/>
        </w:rPr>
        <w:t xml:space="preserve"> since the same NR RRC PDCP conf. is used</w:t>
      </w:r>
      <w:r w:rsidR="0093014A">
        <w:rPr>
          <w:rFonts w:cs="Arial"/>
        </w:rPr>
        <w:t xml:space="preserve">, </w:t>
      </w:r>
      <w:r>
        <w:rPr>
          <w:rFonts w:cs="Arial"/>
        </w:rPr>
        <w:t xml:space="preserve">meaning the bearer is fully harmonized. </w:t>
      </w:r>
    </w:p>
    <w:p w14:paraId="652BB951" w14:textId="36F02CE6" w:rsidR="00A12983" w:rsidRDefault="004A7620" w:rsidP="00D33F4E">
      <w:pPr>
        <w:rPr>
          <w:rFonts w:cs="Arial"/>
        </w:rPr>
      </w:pPr>
      <w:r>
        <w:rPr>
          <w:rFonts w:cs="Arial"/>
        </w:rPr>
        <w:object w:dxaOrig="18555" w:dyaOrig="5775" w14:anchorId="0ADEDAEA">
          <v:shape id="_x0000_i1026" type="#_x0000_t75" style="width:549pt;height:171pt" o:ole="">
            <v:imagedata r:id="rId16" o:title=""/>
          </v:shape>
          <o:OLEObject Type="Embed" ProgID="Mscgen.Chart" ShapeID="_x0000_i1026" DrawAspect="Content" ObjectID="_1559168049" r:id="rId17"/>
        </w:object>
      </w:r>
    </w:p>
    <w:p w14:paraId="3C8A95BC" w14:textId="1253AA9C" w:rsidR="00A12983" w:rsidRDefault="00A12983" w:rsidP="00A12983">
      <w:pPr>
        <w:pStyle w:val="Caption"/>
      </w:pPr>
      <w:r>
        <w:t xml:space="preserve">Figure 2: Separation of NR RRC PDCP conf. </w:t>
      </w:r>
    </w:p>
    <w:p w14:paraId="0F781A93" w14:textId="677BB560" w:rsidR="00D33F4E" w:rsidRDefault="00D33F4E" w:rsidP="00D33F4E">
      <w:pPr>
        <w:rPr>
          <w:rFonts w:cs="Arial"/>
        </w:rPr>
      </w:pPr>
    </w:p>
    <w:p w14:paraId="685424E7" w14:textId="6FE593DD" w:rsidR="00900896" w:rsidRDefault="00F220F7" w:rsidP="00F220F7">
      <w:pPr>
        <w:rPr>
          <w:rFonts w:cs="Arial"/>
        </w:rPr>
      </w:pPr>
      <w:r>
        <w:rPr>
          <w:rFonts w:cs="Arial"/>
        </w:rPr>
        <w:t xml:space="preserve">In </w:t>
      </w:r>
      <w:r>
        <w:rPr>
          <w:rFonts w:cs="Arial"/>
        </w:rPr>
        <w:fldChar w:fldCharType="begin"/>
      </w:r>
      <w:r>
        <w:rPr>
          <w:rFonts w:cs="Arial"/>
        </w:rPr>
        <w:instrText xml:space="preserve"> REF _Ref485313108 \r \h </w:instrText>
      </w:r>
      <w:r>
        <w:rPr>
          <w:rFonts w:cs="Arial"/>
        </w:rPr>
      </w:r>
      <w:r>
        <w:rPr>
          <w:rFonts w:cs="Arial"/>
        </w:rPr>
        <w:fldChar w:fldCharType="separate"/>
      </w:r>
      <w:r w:rsidR="0001331F">
        <w:rPr>
          <w:rFonts w:cs="Arial"/>
        </w:rPr>
        <w:t>[1]</w:t>
      </w:r>
      <w:r>
        <w:rPr>
          <w:rFonts w:cs="Arial"/>
        </w:rPr>
        <w:fldChar w:fldCharType="end"/>
      </w:r>
      <w:r>
        <w:rPr>
          <w:rFonts w:cs="Arial"/>
        </w:rPr>
        <w:t xml:space="preserve"> we outlined how the NR </w:t>
      </w:r>
      <w:r w:rsidRPr="005C2CCD">
        <w:rPr>
          <w:rFonts w:cs="Arial"/>
          <w:i/>
        </w:rPr>
        <w:t>RRCConnectionReconfiguration</w:t>
      </w:r>
      <w:r>
        <w:rPr>
          <w:rFonts w:cs="Arial"/>
        </w:rPr>
        <w:t xml:space="preserve"> message and procedures should be changed compared to the current LTE structure in order to accommodate better for </w:t>
      </w:r>
    </w:p>
    <w:p w14:paraId="7E15080F" w14:textId="77777777" w:rsidR="00900896" w:rsidRDefault="00F220F7" w:rsidP="005C2CCD">
      <w:pPr>
        <w:pStyle w:val="ListBullet"/>
      </w:pPr>
      <w:r>
        <w:t xml:space="preserve">operating with several cell groups (DC), </w:t>
      </w:r>
    </w:p>
    <w:p w14:paraId="43B3E401" w14:textId="77777777" w:rsidR="00900896" w:rsidRDefault="00F220F7" w:rsidP="005C2CCD">
      <w:pPr>
        <w:pStyle w:val="ListBullet"/>
      </w:pPr>
      <w:r>
        <w:lastRenderedPageBreak/>
        <w:t xml:space="preserve">for several serving cells (CA) within a cell group and </w:t>
      </w:r>
    </w:p>
    <w:p w14:paraId="2909518E" w14:textId="77777777" w:rsidR="00900896" w:rsidRDefault="00F220F7" w:rsidP="005C2CCD">
      <w:pPr>
        <w:pStyle w:val="ListBullet"/>
      </w:pPr>
      <w:r>
        <w:t xml:space="preserve">for separating PDCP from the lower protocol stack. </w:t>
      </w:r>
    </w:p>
    <w:p w14:paraId="692D1342" w14:textId="77777777" w:rsidR="00900896" w:rsidRDefault="00F220F7">
      <w:r>
        <w:t xml:space="preserve">Specifically, we propose there to decouple the </w:t>
      </w:r>
    </w:p>
    <w:p w14:paraId="5F44060A" w14:textId="77777777" w:rsidR="00900896" w:rsidRDefault="00F220F7" w:rsidP="005C2CCD">
      <w:pPr>
        <w:pStyle w:val="ListBullet"/>
      </w:pPr>
      <w:r w:rsidRPr="005C2CCD">
        <w:rPr>
          <w:i/>
        </w:rPr>
        <w:t>RadioBearerConfig</w:t>
      </w:r>
      <w:r>
        <w:t xml:space="preserve"> (PDCP, SDPA, Security) from </w:t>
      </w:r>
    </w:p>
    <w:p w14:paraId="544B0C0F" w14:textId="77777777" w:rsidR="00900896" w:rsidRDefault="00F220F7" w:rsidP="005C2CCD">
      <w:pPr>
        <w:pStyle w:val="ListBullet"/>
      </w:pPr>
      <w:r w:rsidRPr="005C2CCD">
        <w:rPr>
          <w:i/>
        </w:rPr>
        <w:t>CellGroupConfig</w:t>
      </w:r>
      <w:r>
        <w:t xml:space="preserve"> (logical channels (RLC and MAC); MAC-main; Serving Cells (MAC, L1)). </w:t>
      </w:r>
    </w:p>
    <w:p w14:paraId="0E54A3FB" w14:textId="7398E4B3" w:rsidR="00F220F7" w:rsidRDefault="00F220F7">
      <w:r>
        <w:t>This split in the ASN.1 structure matches the possibility to change how the packets of a bearer are routed (via MCG, via SCG or via both) without having to re-establish the DRB, i.e., the PDCP entity</w:t>
      </w:r>
      <w:r w:rsidR="00900896">
        <w:t xml:space="preserve"> when the PDCP termination does not change</w:t>
      </w:r>
      <w:r>
        <w:t xml:space="preserve">. </w:t>
      </w:r>
    </w:p>
    <w:p w14:paraId="5074980D" w14:textId="2B7AF5F7" w:rsidR="005C46BF" w:rsidRDefault="00F220F7" w:rsidP="00F220F7">
      <w:pPr>
        <w:rPr>
          <w:rFonts w:cs="Arial"/>
        </w:rPr>
      </w:pPr>
      <w:r>
        <w:rPr>
          <w:rFonts w:cs="Arial"/>
        </w:rPr>
        <w:t xml:space="preserve">Applying the same structural split to EN-DC enables the harmonization of the bearer types and hence a seamless addition and removal of the NR SCG as explained above. </w:t>
      </w:r>
      <w:r w:rsidR="00E0124C">
        <w:rPr>
          <w:rFonts w:cs="Arial"/>
        </w:rPr>
        <w:t xml:space="preserve">The current structure of the </w:t>
      </w:r>
      <w:r w:rsidR="004376BB">
        <w:rPr>
          <w:rFonts w:cs="Arial"/>
        </w:rPr>
        <w:t xml:space="preserve">LTE </w:t>
      </w:r>
      <w:r w:rsidR="00E0124C" w:rsidRPr="005C2CCD">
        <w:rPr>
          <w:rFonts w:cs="Arial"/>
          <w:i/>
        </w:rPr>
        <w:t>RRCConnectionReconfiguration</w:t>
      </w:r>
      <w:r w:rsidR="00E0124C">
        <w:rPr>
          <w:rFonts w:cs="Arial"/>
        </w:rPr>
        <w:t xml:space="preserve"> groups DRBs, PDCP, Logical Channels and RLC. </w:t>
      </w:r>
      <w:r w:rsidR="005C46BF">
        <w:rPr>
          <w:rFonts w:cs="Arial"/>
        </w:rPr>
        <w:t>For LTE</w:t>
      </w:r>
      <w:r w:rsidR="008C08E3">
        <w:rPr>
          <w:rFonts w:cs="Arial"/>
        </w:rPr>
        <w:t>-</w:t>
      </w:r>
      <w:r w:rsidR="005C46BF">
        <w:rPr>
          <w:rFonts w:cs="Arial"/>
        </w:rPr>
        <w:t>DC RAN2 introduced a parallel structure with similar</w:t>
      </w:r>
      <w:r w:rsidR="00900896">
        <w:rPr>
          <w:rFonts w:cs="Arial"/>
        </w:rPr>
        <w:t xml:space="preserve"> (but different)</w:t>
      </w:r>
      <w:r w:rsidR="005C46BF">
        <w:rPr>
          <w:rFonts w:cs="Arial"/>
        </w:rPr>
        <w:t xml:space="preserve"> elements which kept the changes to </w:t>
      </w:r>
      <w:r w:rsidR="00900896">
        <w:rPr>
          <w:rFonts w:cs="Arial"/>
        </w:rPr>
        <w:t xml:space="preserve">original </w:t>
      </w:r>
      <w:r w:rsidR="005C46BF">
        <w:rPr>
          <w:rFonts w:cs="Arial"/>
        </w:rPr>
        <w:t>LTE ASN.1 small but resulted in fairly complex procedures.</w:t>
      </w:r>
    </w:p>
    <w:p w14:paraId="598DA6A5" w14:textId="55A965C9" w:rsidR="008C08E3" w:rsidRDefault="005C46BF" w:rsidP="00F220F7">
      <w:pPr>
        <w:rPr>
          <w:rFonts w:cs="Arial"/>
        </w:rPr>
      </w:pPr>
      <w:r>
        <w:rPr>
          <w:rFonts w:cs="Arial"/>
        </w:rPr>
        <w:t xml:space="preserve">In </w:t>
      </w:r>
      <w:r w:rsidR="008C08E3">
        <w:rPr>
          <w:rFonts w:cs="Arial"/>
        </w:rPr>
        <w:fldChar w:fldCharType="begin"/>
      </w:r>
      <w:r w:rsidR="008C08E3">
        <w:rPr>
          <w:rFonts w:cs="Arial"/>
        </w:rPr>
        <w:instrText xml:space="preserve"> REF _Ref485313108 \r \h </w:instrText>
      </w:r>
      <w:r w:rsidR="008C08E3">
        <w:rPr>
          <w:rFonts w:cs="Arial"/>
        </w:rPr>
      </w:r>
      <w:r w:rsidR="008C08E3">
        <w:rPr>
          <w:rFonts w:cs="Arial"/>
        </w:rPr>
        <w:fldChar w:fldCharType="separate"/>
      </w:r>
      <w:r w:rsidR="0001331F">
        <w:rPr>
          <w:rFonts w:cs="Arial"/>
        </w:rPr>
        <w:t>[1]</w:t>
      </w:r>
      <w:r w:rsidR="008C08E3">
        <w:rPr>
          <w:rFonts w:cs="Arial"/>
        </w:rPr>
        <w:fldChar w:fldCharType="end"/>
      </w:r>
      <w:r w:rsidR="008C08E3">
        <w:rPr>
          <w:rFonts w:cs="Arial"/>
        </w:rPr>
        <w:t xml:space="preserve"> we </w:t>
      </w:r>
      <w:r w:rsidR="00A04BD8">
        <w:rPr>
          <w:rFonts w:cs="Arial"/>
        </w:rPr>
        <w:t>define</w:t>
      </w:r>
      <w:r w:rsidR="008C08E3">
        <w:rPr>
          <w:rFonts w:cs="Arial"/>
        </w:rPr>
        <w:t xml:space="preserve"> a </w:t>
      </w:r>
      <w:r w:rsidR="008C08E3" w:rsidRPr="008C08E3">
        <w:rPr>
          <w:rFonts w:cs="Arial"/>
        </w:rPr>
        <w:t xml:space="preserve">NR </w:t>
      </w:r>
      <w:r w:rsidR="008C08E3" w:rsidRPr="005C2CCD">
        <w:rPr>
          <w:rFonts w:cs="Arial"/>
          <w:i/>
        </w:rPr>
        <w:t>RRC-SCG-Reconfiguration</w:t>
      </w:r>
      <w:r w:rsidR="008C08E3" w:rsidRPr="008C08E3">
        <w:rPr>
          <w:rFonts w:cs="Arial"/>
        </w:rPr>
        <w:t xml:space="preserve"> message</w:t>
      </w:r>
      <w:r w:rsidR="008C08E3">
        <w:rPr>
          <w:rFonts w:cs="Arial"/>
        </w:rPr>
        <w:t xml:space="preserve"> to be used for EN-DC. </w:t>
      </w:r>
      <w:r w:rsidR="00A04BD8">
        <w:rPr>
          <w:rFonts w:cs="Arial"/>
        </w:rPr>
        <w:t xml:space="preserve">In the remainder of this section we show how that </w:t>
      </w:r>
      <w:r w:rsidR="00A04BD8" w:rsidRPr="00703525">
        <w:rPr>
          <w:rFonts w:cs="Arial"/>
          <w:i/>
        </w:rPr>
        <w:t>RRC-SCG-Reconfiguration</w:t>
      </w:r>
      <w:r w:rsidR="00A04BD8">
        <w:rPr>
          <w:rFonts w:cs="Arial"/>
        </w:rPr>
        <w:t xml:space="preserve"> IE is embedded in the LTE </w:t>
      </w:r>
      <w:r w:rsidR="00A04BD8" w:rsidRPr="005C2CCD">
        <w:rPr>
          <w:rFonts w:cs="Arial"/>
          <w:i/>
        </w:rPr>
        <w:t>RRCConnectionReconfiguration</w:t>
      </w:r>
      <w:r w:rsidR="00A04BD8">
        <w:rPr>
          <w:rFonts w:cs="Arial"/>
        </w:rPr>
        <w:t xml:space="preserve"> and how the information should be used. However, the same could be achieved by embedding the NR RRCConnectionReconfiguration message into the LTE message in case RAN2 agrees on that option. </w:t>
      </w:r>
    </w:p>
    <w:p w14:paraId="4083F5B1" w14:textId="77777777" w:rsidR="008C08E3" w:rsidRDefault="008C08E3" w:rsidP="00F220F7">
      <w:pPr>
        <w:rPr>
          <w:rFonts w:cs="Arial"/>
        </w:rPr>
      </w:pPr>
    </w:p>
    <w:p w14:paraId="36DA9AD5" w14:textId="0525530C" w:rsidR="00F220F7" w:rsidRDefault="007A4C88" w:rsidP="00F220F7">
      <w:pPr>
        <w:rPr>
          <w:rFonts w:cs="Arial"/>
        </w:rPr>
      </w:pPr>
      <w:r>
        <w:rPr>
          <w:rFonts w:cs="Arial"/>
        </w:rPr>
        <w:t xml:space="preserve">In </w:t>
      </w:r>
      <w:r w:rsidR="005C46BF">
        <w:rPr>
          <w:rFonts w:cs="Arial"/>
        </w:rPr>
        <w:t xml:space="preserve">the following we outline where to include the above-mentioned NR </w:t>
      </w:r>
      <w:r w:rsidR="005C46BF" w:rsidRPr="005C2CCD">
        <w:rPr>
          <w:rFonts w:cs="Arial"/>
          <w:i/>
        </w:rPr>
        <w:t>RRC-SCG-Reconfiguration</w:t>
      </w:r>
      <w:r w:rsidR="005C46BF">
        <w:rPr>
          <w:rFonts w:cs="Arial"/>
        </w:rPr>
        <w:t xml:space="preserve"> message</w:t>
      </w:r>
      <w:r w:rsidR="00900896">
        <w:rPr>
          <w:rFonts w:cs="Arial"/>
        </w:rPr>
        <w:t>,</w:t>
      </w:r>
      <w:r w:rsidR="005C46BF">
        <w:rPr>
          <w:rFonts w:cs="Arial"/>
        </w:rPr>
        <w:t xml:space="preserve"> where to insert the NR PDCP configuration IE and how to signal the “bearer type”</w:t>
      </w:r>
      <w:r>
        <w:rPr>
          <w:rFonts w:cs="Arial"/>
        </w:rPr>
        <w:t>:</w:t>
      </w:r>
    </w:p>
    <w:p w14:paraId="6208EE84" w14:textId="6AC620A5" w:rsidR="005C46BF" w:rsidRDefault="005C46BF" w:rsidP="00F220F7">
      <w:pPr>
        <w:rPr>
          <w:rFonts w:cs="Arial"/>
        </w:rPr>
      </w:pPr>
      <w:r>
        <w:rPr>
          <w:rFonts w:cs="Arial"/>
        </w:rPr>
        <w:t xml:space="preserve">An octet string containing the </w:t>
      </w:r>
      <w:r w:rsidRPr="005C2CCD">
        <w:rPr>
          <w:rFonts w:cs="Arial"/>
          <w:i/>
        </w:rPr>
        <w:t>RRC-SCG-Reconfiguration</w:t>
      </w:r>
      <w:r>
        <w:rPr>
          <w:rFonts w:cs="Arial"/>
        </w:rPr>
        <w:t xml:space="preserve"> </w:t>
      </w:r>
      <w:r w:rsidRPr="005C2CCD">
        <w:rPr>
          <w:rFonts w:cs="Arial"/>
          <w:u w:val="single"/>
        </w:rPr>
        <w:t>message</w:t>
      </w:r>
      <w:r>
        <w:rPr>
          <w:rFonts w:cs="Arial"/>
        </w:rPr>
        <w:t xml:space="preserve"> should be included in the top level of the RRCConnectionReconfiguration as depicted below. The </w:t>
      </w:r>
      <w:r w:rsidRPr="005C2CCD">
        <w:rPr>
          <w:rFonts w:cs="Arial"/>
          <w:i/>
        </w:rPr>
        <w:t>RRC-SCG-Reconfiguration</w:t>
      </w:r>
      <w:r w:rsidRPr="005C46BF">
        <w:rPr>
          <w:rFonts w:cs="Arial"/>
        </w:rPr>
        <w:t xml:space="preserve"> </w:t>
      </w:r>
      <w:r w:rsidR="00900896">
        <w:rPr>
          <w:rFonts w:cs="Arial"/>
        </w:rPr>
        <w:t xml:space="preserve">message </w:t>
      </w:r>
      <w:r>
        <w:rPr>
          <w:rFonts w:cs="Arial"/>
        </w:rPr>
        <w:t>is defined in 38.331 and provides all parameters necessary to configure the NR secondary cell group, i.e., logical channels including RLC and logical-channel-specific MAC</w:t>
      </w:r>
      <w:r w:rsidR="00900896">
        <w:rPr>
          <w:rFonts w:cs="Arial"/>
        </w:rPr>
        <w:t xml:space="preserve"> parameters</w:t>
      </w:r>
      <w:r>
        <w:rPr>
          <w:rFonts w:cs="Arial"/>
        </w:rPr>
        <w:t>), the MAC-main configuration for the SCG and the configuration for one or more NR serving cells:</w:t>
      </w:r>
    </w:p>
    <w:p w14:paraId="2B4B7764" w14:textId="77777777" w:rsidR="003F4FD1" w:rsidRPr="00673262" w:rsidRDefault="003F4FD1" w:rsidP="003F4FD1">
      <w:pPr>
        <w:pStyle w:val="PL"/>
        <w:shd w:val="clear" w:color="auto" w:fill="E6E6E6"/>
      </w:pPr>
      <w:r w:rsidRPr="00673262">
        <w:t>RRCConnectionReconfiguration ::=</w:t>
      </w:r>
      <w:r w:rsidRPr="00673262">
        <w:tab/>
        <w:t>SEQUENCE {</w:t>
      </w:r>
    </w:p>
    <w:p w14:paraId="093000C3" w14:textId="77777777" w:rsidR="003F4FD1" w:rsidRPr="00673262" w:rsidRDefault="003F4FD1" w:rsidP="003F4FD1">
      <w:pPr>
        <w:pStyle w:val="PL"/>
        <w:shd w:val="clear" w:color="auto" w:fill="E6E6E6"/>
      </w:pPr>
      <w:r w:rsidRPr="00673262">
        <w:tab/>
        <w:t>rrc-TransactionIdentifier</w:t>
      </w:r>
      <w:r w:rsidRPr="00673262">
        <w:tab/>
      </w:r>
      <w:r w:rsidRPr="00673262">
        <w:tab/>
      </w:r>
      <w:r w:rsidRPr="00673262">
        <w:tab/>
        <w:t>RRC-TransactionIdentifier,</w:t>
      </w:r>
    </w:p>
    <w:p w14:paraId="1199EC9E" w14:textId="77777777" w:rsidR="003F4FD1" w:rsidRPr="00673262" w:rsidRDefault="003F4FD1" w:rsidP="003F4FD1">
      <w:pPr>
        <w:pStyle w:val="PL"/>
        <w:shd w:val="clear" w:color="auto" w:fill="E6E6E6"/>
      </w:pPr>
      <w:r w:rsidRPr="00673262">
        <w:tab/>
        <w:t>criticalExtensions</w:t>
      </w:r>
      <w:r w:rsidRPr="00673262">
        <w:tab/>
      </w:r>
      <w:r w:rsidRPr="00673262">
        <w:tab/>
      </w:r>
      <w:r w:rsidRPr="00673262">
        <w:tab/>
      </w:r>
      <w:r w:rsidRPr="00673262">
        <w:tab/>
      </w:r>
      <w:r w:rsidRPr="00673262">
        <w:tab/>
        <w:t>CHOICE {</w:t>
      </w:r>
    </w:p>
    <w:p w14:paraId="59173094" w14:textId="77777777" w:rsidR="003F4FD1" w:rsidRPr="00673262" w:rsidRDefault="003F4FD1" w:rsidP="003F4FD1">
      <w:pPr>
        <w:pStyle w:val="PL"/>
        <w:shd w:val="clear" w:color="auto" w:fill="E6E6E6"/>
      </w:pPr>
      <w:r w:rsidRPr="00673262">
        <w:tab/>
      </w:r>
      <w:r w:rsidRPr="00673262">
        <w:tab/>
        <w:t>c1</w:t>
      </w:r>
      <w:r w:rsidRPr="00673262">
        <w:tab/>
      </w:r>
      <w:r w:rsidRPr="00673262">
        <w:tab/>
      </w:r>
      <w:r w:rsidRPr="00673262">
        <w:tab/>
      </w:r>
      <w:r w:rsidRPr="00673262">
        <w:tab/>
      </w:r>
      <w:r w:rsidRPr="00673262">
        <w:tab/>
      </w:r>
      <w:r w:rsidRPr="00673262">
        <w:tab/>
      </w:r>
      <w:r w:rsidRPr="00673262">
        <w:tab/>
      </w:r>
      <w:r w:rsidRPr="00673262">
        <w:tab/>
      </w:r>
      <w:r w:rsidRPr="00673262">
        <w:tab/>
        <w:t>CHOICE{</w:t>
      </w:r>
    </w:p>
    <w:p w14:paraId="69AF8D08" w14:textId="77777777" w:rsidR="003F4FD1" w:rsidRPr="00673262" w:rsidRDefault="003F4FD1" w:rsidP="003F4FD1">
      <w:pPr>
        <w:pStyle w:val="PL"/>
        <w:shd w:val="clear" w:color="auto" w:fill="E6E6E6"/>
      </w:pPr>
      <w:r w:rsidRPr="00673262">
        <w:tab/>
      </w:r>
      <w:r w:rsidRPr="00673262">
        <w:tab/>
      </w:r>
      <w:r w:rsidRPr="00673262">
        <w:tab/>
        <w:t>rrcConnectionReconfiguration-r8</w:t>
      </w:r>
      <w:r w:rsidRPr="00673262">
        <w:tab/>
      </w:r>
      <w:r w:rsidRPr="00673262">
        <w:tab/>
        <w:t>RRCConnectionReconfiguration-r8-IEs,</w:t>
      </w:r>
    </w:p>
    <w:p w14:paraId="0EC261FF" w14:textId="77777777" w:rsidR="003F4FD1" w:rsidRPr="005C2CCD" w:rsidRDefault="003F4FD1" w:rsidP="003F4FD1">
      <w:pPr>
        <w:pStyle w:val="PL"/>
        <w:shd w:val="clear" w:color="auto" w:fill="E6E6E6"/>
        <w:rPr>
          <w:lang w:val="sv-SE"/>
        </w:rPr>
      </w:pPr>
      <w:r w:rsidRPr="00673262">
        <w:tab/>
      </w:r>
      <w:r w:rsidRPr="00673262">
        <w:tab/>
      </w:r>
      <w:r w:rsidRPr="00673262">
        <w:tab/>
      </w:r>
      <w:r w:rsidRPr="005C2CCD">
        <w:rPr>
          <w:lang w:val="sv-SE"/>
        </w:rPr>
        <w:t>spare7 NULL,</w:t>
      </w:r>
    </w:p>
    <w:p w14:paraId="5236314D" w14:textId="77777777" w:rsidR="003F4FD1" w:rsidRPr="005C2CCD" w:rsidRDefault="003F4FD1" w:rsidP="003F4FD1">
      <w:pPr>
        <w:pStyle w:val="PL"/>
        <w:shd w:val="clear" w:color="auto" w:fill="E6E6E6"/>
        <w:rPr>
          <w:lang w:val="sv-SE"/>
        </w:rPr>
      </w:pPr>
      <w:r w:rsidRPr="005C2CCD">
        <w:rPr>
          <w:lang w:val="sv-SE"/>
        </w:rPr>
        <w:tab/>
      </w:r>
      <w:r w:rsidRPr="005C2CCD">
        <w:rPr>
          <w:lang w:val="sv-SE"/>
        </w:rPr>
        <w:tab/>
      </w:r>
      <w:r w:rsidRPr="005C2CCD">
        <w:rPr>
          <w:lang w:val="sv-SE"/>
        </w:rPr>
        <w:tab/>
        <w:t>spare6 NULL, spare5 NULL, spare4 NULL,</w:t>
      </w:r>
    </w:p>
    <w:p w14:paraId="040E439F" w14:textId="77777777" w:rsidR="003F4FD1" w:rsidRPr="005C2CCD" w:rsidRDefault="003F4FD1" w:rsidP="003F4FD1">
      <w:pPr>
        <w:pStyle w:val="PL"/>
        <w:shd w:val="clear" w:color="auto" w:fill="E6E6E6"/>
        <w:rPr>
          <w:lang w:val="sv-SE"/>
        </w:rPr>
      </w:pPr>
      <w:r w:rsidRPr="005C2CCD">
        <w:rPr>
          <w:lang w:val="sv-SE"/>
        </w:rPr>
        <w:tab/>
      </w:r>
      <w:r w:rsidRPr="005C2CCD">
        <w:rPr>
          <w:lang w:val="sv-SE"/>
        </w:rPr>
        <w:tab/>
      </w:r>
      <w:r w:rsidRPr="005C2CCD">
        <w:rPr>
          <w:lang w:val="sv-SE"/>
        </w:rPr>
        <w:tab/>
        <w:t>spare3 NULL, spare2 NULL, spare1 NULL</w:t>
      </w:r>
    </w:p>
    <w:p w14:paraId="3244ECC6" w14:textId="77777777" w:rsidR="003F4FD1" w:rsidRPr="00673262" w:rsidRDefault="003F4FD1" w:rsidP="003F4FD1">
      <w:pPr>
        <w:pStyle w:val="PL"/>
        <w:shd w:val="clear" w:color="auto" w:fill="E6E6E6"/>
      </w:pPr>
      <w:r w:rsidRPr="005C2CCD">
        <w:rPr>
          <w:lang w:val="sv-SE"/>
        </w:rPr>
        <w:tab/>
      </w:r>
      <w:r w:rsidRPr="005C2CCD">
        <w:rPr>
          <w:lang w:val="sv-SE"/>
        </w:rPr>
        <w:tab/>
      </w:r>
      <w:r w:rsidRPr="00673262">
        <w:t>},</w:t>
      </w:r>
    </w:p>
    <w:p w14:paraId="193C42BF" w14:textId="77777777" w:rsidR="003F4FD1" w:rsidRPr="00673262" w:rsidRDefault="003F4FD1" w:rsidP="003F4FD1">
      <w:pPr>
        <w:pStyle w:val="PL"/>
        <w:shd w:val="clear" w:color="auto" w:fill="E6E6E6"/>
      </w:pPr>
      <w:r w:rsidRPr="00673262">
        <w:tab/>
      </w:r>
      <w:r w:rsidRPr="00673262">
        <w:tab/>
        <w:t>criticalExtensionsFuture</w:t>
      </w:r>
      <w:r w:rsidRPr="00673262">
        <w:tab/>
      </w:r>
      <w:r w:rsidRPr="00673262">
        <w:tab/>
      </w:r>
      <w:r w:rsidRPr="00673262">
        <w:tab/>
        <w:t>SEQUENCE {}</w:t>
      </w:r>
    </w:p>
    <w:p w14:paraId="37D9528F" w14:textId="77777777" w:rsidR="003F4FD1" w:rsidRPr="00673262" w:rsidRDefault="003F4FD1" w:rsidP="003F4FD1">
      <w:pPr>
        <w:pStyle w:val="PL"/>
        <w:shd w:val="clear" w:color="auto" w:fill="E6E6E6"/>
      </w:pPr>
      <w:r w:rsidRPr="00673262">
        <w:tab/>
        <w:t>}</w:t>
      </w:r>
    </w:p>
    <w:p w14:paraId="27410221" w14:textId="77777777" w:rsidR="003F4FD1" w:rsidRPr="00673262" w:rsidRDefault="003F4FD1" w:rsidP="003F4FD1">
      <w:pPr>
        <w:pStyle w:val="PL"/>
        <w:shd w:val="clear" w:color="auto" w:fill="E6E6E6"/>
      </w:pPr>
      <w:r w:rsidRPr="00673262">
        <w:t>}</w:t>
      </w:r>
    </w:p>
    <w:p w14:paraId="03FB7F16" w14:textId="77777777" w:rsidR="003F4FD1" w:rsidRPr="00673262" w:rsidRDefault="003F4FD1" w:rsidP="003F4FD1">
      <w:pPr>
        <w:pStyle w:val="PL"/>
        <w:shd w:val="clear" w:color="auto" w:fill="E6E6E6"/>
      </w:pPr>
    </w:p>
    <w:p w14:paraId="62473353" w14:textId="77777777" w:rsidR="003F4FD1" w:rsidRPr="00673262" w:rsidRDefault="003F4FD1" w:rsidP="003F4FD1">
      <w:pPr>
        <w:pStyle w:val="PL"/>
        <w:shd w:val="clear" w:color="auto" w:fill="E6E6E6"/>
      </w:pPr>
      <w:bookmarkStart w:id="29" w:name="_Hlk485222621"/>
      <w:r w:rsidRPr="00673262">
        <w:t>RRCConnectionReconfiguration</w:t>
      </w:r>
      <w:bookmarkEnd w:id="29"/>
      <w:r w:rsidRPr="00673262">
        <w:t>-r8-IEs ::= SEQUENCE {</w:t>
      </w:r>
    </w:p>
    <w:p w14:paraId="6088EA2A" w14:textId="77777777" w:rsidR="003F4FD1" w:rsidRPr="00673262" w:rsidRDefault="003F4FD1" w:rsidP="003F4FD1">
      <w:pPr>
        <w:pStyle w:val="PL"/>
        <w:shd w:val="clear" w:color="auto" w:fill="E6E6E6"/>
      </w:pPr>
      <w:r w:rsidRPr="00673262">
        <w:tab/>
        <w:t>measConfig</w:t>
      </w:r>
      <w:r w:rsidRPr="00673262">
        <w:tab/>
      </w:r>
      <w:r w:rsidRPr="00673262">
        <w:tab/>
      </w:r>
      <w:r w:rsidRPr="00673262">
        <w:tab/>
      </w:r>
      <w:r w:rsidRPr="00673262">
        <w:tab/>
      </w:r>
      <w:r w:rsidRPr="00673262">
        <w:tab/>
      </w:r>
      <w:r w:rsidRPr="00673262">
        <w:tab/>
      </w:r>
      <w:r w:rsidRPr="00673262">
        <w:tab/>
        <w:t>MeasConfig</w:t>
      </w:r>
      <w:r w:rsidRPr="00673262">
        <w:tab/>
      </w:r>
      <w:r w:rsidRPr="00673262">
        <w:tab/>
      </w:r>
      <w:r w:rsidRPr="00673262">
        <w:tab/>
      </w:r>
      <w:r w:rsidRPr="00673262">
        <w:tab/>
      </w:r>
      <w:r w:rsidRPr="00673262">
        <w:tab/>
      </w:r>
      <w:r w:rsidRPr="00673262">
        <w:tab/>
        <w:t>OPTIONAL,</w:t>
      </w:r>
      <w:r w:rsidRPr="00673262">
        <w:tab/>
        <w:t>-- Need ON</w:t>
      </w:r>
    </w:p>
    <w:p w14:paraId="7F8C467D" w14:textId="77777777" w:rsidR="003F4FD1" w:rsidRPr="00673262" w:rsidRDefault="003F4FD1" w:rsidP="003F4FD1">
      <w:pPr>
        <w:pStyle w:val="PL"/>
        <w:shd w:val="clear" w:color="auto" w:fill="E6E6E6"/>
      </w:pPr>
      <w:r w:rsidRPr="00673262">
        <w:tab/>
        <w:t>mobilityControlInfo</w:t>
      </w:r>
      <w:r w:rsidRPr="00673262">
        <w:tab/>
      </w:r>
      <w:r w:rsidRPr="00673262">
        <w:tab/>
      </w:r>
      <w:r w:rsidRPr="00673262">
        <w:tab/>
      </w:r>
      <w:r w:rsidRPr="00673262">
        <w:tab/>
      </w:r>
      <w:r w:rsidRPr="00673262">
        <w:tab/>
        <w:t>MobilityControlInfo</w:t>
      </w:r>
      <w:r w:rsidRPr="00673262">
        <w:tab/>
      </w:r>
      <w:r w:rsidRPr="00673262">
        <w:tab/>
      </w:r>
      <w:r w:rsidRPr="00673262">
        <w:tab/>
      </w:r>
      <w:r w:rsidRPr="00673262">
        <w:tab/>
        <w:t>OPTIONAL,</w:t>
      </w:r>
      <w:r w:rsidRPr="00673262">
        <w:tab/>
        <w:t>-- Cond HO</w:t>
      </w:r>
    </w:p>
    <w:p w14:paraId="43792591" w14:textId="77777777" w:rsidR="003F4FD1" w:rsidRPr="00673262" w:rsidRDefault="003F4FD1" w:rsidP="003F4FD1">
      <w:pPr>
        <w:pStyle w:val="PL"/>
        <w:shd w:val="clear" w:color="auto" w:fill="E6E6E6"/>
      </w:pPr>
      <w:r w:rsidRPr="00673262">
        <w:tab/>
        <w:t>dedicatedInfoNASList</w:t>
      </w:r>
      <w:r w:rsidRPr="00673262">
        <w:tab/>
      </w:r>
      <w:r w:rsidRPr="00673262">
        <w:tab/>
      </w:r>
      <w:r w:rsidRPr="00673262">
        <w:tab/>
      </w:r>
      <w:r w:rsidRPr="00673262">
        <w:tab/>
        <w:t>SEQUENCE (SIZE(1..maxDRB)) OF</w:t>
      </w:r>
    </w:p>
    <w:p w14:paraId="19A304C5" w14:textId="77777777" w:rsidR="003F4FD1" w:rsidRPr="00673262" w:rsidRDefault="003F4FD1" w:rsidP="003F4FD1">
      <w:pPr>
        <w:pStyle w:val="PL"/>
        <w:shd w:val="clear" w:color="auto" w:fill="E6E6E6"/>
      </w:pPr>
      <w:r w:rsidRPr="00673262">
        <w:tab/>
      </w:r>
      <w:r w:rsidRPr="00673262">
        <w:tab/>
      </w:r>
      <w:r w:rsidRPr="00673262">
        <w:tab/>
      </w:r>
      <w:r w:rsidRPr="00673262">
        <w:tab/>
      </w:r>
      <w:r w:rsidRPr="00673262">
        <w:tab/>
      </w:r>
      <w:r w:rsidRPr="00673262">
        <w:tab/>
      </w:r>
      <w:r w:rsidRPr="00673262">
        <w:tab/>
      </w:r>
      <w:r w:rsidRPr="00673262">
        <w:tab/>
      </w:r>
      <w:r w:rsidRPr="00673262">
        <w:tab/>
      </w:r>
      <w:r w:rsidRPr="00673262">
        <w:tab/>
      </w:r>
      <w:r w:rsidRPr="00673262">
        <w:tab/>
        <w:t>DedicatedInfoNAS</w:t>
      </w:r>
      <w:r w:rsidRPr="00673262">
        <w:tab/>
      </w:r>
      <w:r w:rsidRPr="00673262">
        <w:tab/>
      </w:r>
      <w:r w:rsidRPr="00673262">
        <w:tab/>
        <w:t>OPTIONAL,</w:t>
      </w:r>
      <w:r w:rsidRPr="00673262">
        <w:tab/>
        <w:t>-- Cond nonHO</w:t>
      </w:r>
    </w:p>
    <w:p w14:paraId="1DFAABEC" w14:textId="77777777" w:rsidR="003F4FD1" w:rsidRPr="00673262" w:rsidRDefault="003F4FD1" w:rsidP="003F4FD1">
      <w:pPr>
        <w:pStyle w:val="PL"/>
        <w:shd w:val="clear" w:color="auto" w:fill="E6E6E6"/>
      </w:pPr>
      <w:r w:rsidRPr="00673262">
        <w:tab/>
        <w:t>radioResourceConfigDedicated</w:t>
      </w:r>
      <w:r w:rsidRPr="00673262">
        <w:tab/>
      </w:r>
      <w:r w:rsidRPr="00673262">
        <w:tab/>
        <w:t>RadioResourceConfigDedicated</w:t>
      </w:r>
      <w:r w:rsidRPr="00673262">
        <w:tab/>
        <w:t>OPTIONAL, -- Cond HO-toEUTRA</w:t>
      </w:r>
    </w:p>
    <w:p w14:paraId="34A2329C" w14:textId="77777777" w:rsidR="003F4FD1" w:rsidRPr="00673262" w:rsidRDefault="003F4FD1" w:rsidP="003F4FD1">
      <w:pPr>
        <w:pStyle w:val="PL"/>
        <w:shd w:val="clear" w:color="auto" w:fill="E6E6E6"/>
      </w:pPr>
      <w:r w:rsidRPr="00673262">
        <w:tab/>
        <w:t>securityConfigHO</w:t>
      </w:r>
      <w:r w:rsidRPr="00673262">
        <w:tab/>
      </w:r>
      <w:r w:rsidRPr="00673262">
        <w:tab/>
      </w:r>
      <w:r w:rsidRPr="00673262">
        <w:tab/>
      </w:r>
      <w:r w:rsidRPr="00673262">
        <w:tab/>
      </w:r>
      <w:r w:rsidRPr="00673262">
        <w:tab/>
        <w:t>SecurityConfigHO</w:t>
      </w:r>
      <w:r w:rsidRPr="00673262">
        <w:tab/>
      </w:r>
      <w:r w:rsidRPr="00673262">
        <w:tab/>
      </w:r>
      <w:r w:rsidRPr="00673262">
        <w:tab/>
      </w:r>
      <w:r w:rsidRPr="00673262">
        <w:tab/>
        <w:t>OPTIONAL,</w:t>
      </w:r>
      <w:r w:rsidRPr="00673262">
        <w:tab/>
        <w:t>-- Cond HO</w:t>
      </w:r>
    </w:p>
    <w:p w14:paraId="4D7C5526" w14:textId="77777777" w:rsidR="003F4FD1" w:rsidRPr="00673262" w:rsidRDefault="003F4FD1" w:rsidP="003F4FD1">
      <w:pPr>
        <w:pStyle w:val="PL"/>
        <w:shd w:val="clear" w:color="auto" w:fill="E6E6E6"/>
      </w:pPr>
      <w:r w:rsidRPr="00673262">
        <w:tab/>
        <w:t>nonCriticalExtension</w:t>
      </w:r>
      <w:r w:rsidRPr="00673262">
        <w:tab/>
      </w:r>
      <w:r w:rsidRPr="00673262">
        <w:tab/>
      </w:r>
      <w:r w:rsidRPr="00673262">
        <w:tab/>
      </w:r>
      <w:r w:rsidRPr="00673262">
        <w:tab/>
        <w:t>RRCConnectionReconfiguration-v890-IEs</w:t>
      </w:r>
      <w:r w:rsidRPr="00673262">
        <w:tab/>
        <w:t>OPTIONAL</w:t>
      </w:r>
    </w:p>
    <w:p w14:paraId="35DB81C6" w14:textId="77777777" w:rsidR="003F4FD1" w:rsidRPr="00673262" w:rsidRDefault="003F4FD1" w:rsidP="003F4FD1">
      <w:pPr>
        <w:pStyle w:val="PL"/>
        <w:shd w:val="clear" w:color="auto" w:fill="E6E6E6"/>
      </w:pPr>
      <w:r w:rsidRPr="00673262">
        <w:t>}</w:t>
      </w:r>
    </w:p>
    <w:p w14:paraId="48512857" w14:textId="4EF70E57" w:rsidR="005C46BF" w:rsidRDefault="005C46BF" w:rsidP="003F4FD1">
      <w:pPr>
        <w:pStyle w:val="PL"/>
        <w:shd w:val="clear" w:color="auto" w:fill="E6E6E6"/>
      </w:pPr>
    </w:p>
    <w:p w14:paraId="76EDECB4" w14:textId="2106F210" w:rsidR="005C46BF" w:rsidRPr="00673262" w:rsidRDefault="005C46BF" w:rsidP="003F4FD1">
      <w:pPr>
        <w:pStyle w:val="PL"/>
        <w:shd w:val="clear" w:color="auto" w:fill="E6E6E6"/>
      </w:pPr>
      <w:r>
        <w:t>{...}</w:t>
      </w:r>
    </w:p>
    <w:p w14:paraId="7FE44E35" w14:textId="77777777" w:rsidR="003F4FD1" w:rsidRPr="00673262" w:rsidRDefault="003F4FD1" w:rsidP="003F4FD1">
      <w:pPr>
        <w:pStyle w:val="PL"/>
        <w:shd w:val="clear" w:color="auto" w:fill="E6E6E6"/>
      </w:pPr>
    </w:p>
    <w:p w14:paraId="74993AA4" w14:textId="77777777" w:rsidR="003F4FD1" w:rsidRPr="00673262" w:rsidRDefault="003F4FD1" w:rsidP="003F4FD1">
      <w:pPr>
        <w:pStyle w:val="PL"/>
        <w:shd w:val="clear" w:color="auto" w:fill="E6E6E6"/>
      </w:pPr>
      <w:bookmarkStart w:id="30" w:name="_Hlk485222075"/>
      <w:r w:rsidRPr="00673262">
        <w:t>RRCConnectionReconfiguration-v1020-IEs ::= SEQUENCE {</w:t>
      </w:r>
    </w:p>
    <w:p w14:paraId="356B9B4B" w14:textId="77777777" w:rsidR="003F4FD1" w:rsidRPr="00673262" w:rsidRDefault="003F4FD1" w:rsidP="003F4FD1">
      <w:pPr>
        <w:pStyle w:val="PL"/>
        <w:shd w:val="clear" w:color="auto" w:fill="E6E6E6"/>
      </w:pPr>
      <w:r w:rsidRPr="00673262">
        <w:tab/>
        <w:t>sCell</w:t>
      </w:r>
      <w:r w:rsidRPr="00673262">
        <w:rPr>
          <w:snapToGrid w:val="0"/>
        </w:rPr>
        <w:t>ToRelease</w:t>
      </w:r>
      <w:r w:rsidRPr="00673262">
        <w:t>List-r10</w:t>
      </w:r>
      <w:r w:rsidRPr="00673262">
        <w:tab/>
      </w:r>
      <w:r w:rsidRPr="00673262">
        <w:tab/>
      </w:r>
      <w:r w:rsidRPr="00673262">
        <w:tab/>
      </w:r>
      <w:r w:rsidRPr="00673262">
        <w:tab/>
        <w:t>SCell</w:t>
      </w:r>
      <w:r w:rsidRPr="00673262">
        <w:rPr>
          <w:snapToGrid w:val="0"/>
        </w:rPr>
        <w:t>ToRelease</w:t>
      </w:r>
      <w:r w:rsidRPr="00673262">
        <w:t>List-r10</w:t>
      </w:r>
      <w:r w:rsidRPr="00673262">
        <w:tab/>
      </w:r>
      <w:r w:rsidRPr="00673262">
        <w:tab/>
      </w:r>
      <w:r w:rsidRPr="00673262">
        <w:tab/>
        <w:t>OPTIONAL,</w:t>
      </w:r>
      <w:r w:rsidRPr="00673262">
        <w:tab/>
        <w:t>-- Need ON</w:t>
      </w:r>
    </w:p>
    <w:p w14:paraId="7C314D81" w14:textId="77777777" w:rsidR="003F4FD1" w:rsidRPr="00673262" w:rsidRDefault="003F4FD1" w:rsidP="003F4FD1">
      <w:pPr>
        <w:pStyle w:val="PL"/>
        <w:shd w:val="clear" w:color="auto" w:fill="E6E6E6"/>
      </w:pPr>
      <w:r w:rsidRPr="00673262">
        <w:tab/>
        <w:t>sCell</w:t>
      </w:r>
      <w:r w:rsidRPr="00673262">
        <w:rPr>
          <w:snapToGrid w:val="0"/>
        </w:rPr>
        <w:t>ToAddMod</w:t>
      </w:r>
      <w:r w:rsidRPr="00673262">
        <w:t>List-r10</w:t>
      </w:r>
      <w:r w:rsidRPr="00673262">
        <w:tab/>
      </w:r>
      <w:r w:rsidRPr="00673262">
        <w:tab/>
      </w:r>
      <w:r w:rsidRPr="00673262">
        <w:tab/>
      </w:r>
      <w:r w:rsidRPr="00673262">
        <w:tab/>
        <w:t>SCell</w:t>
      </w:r>
      <w:r w:rsidRPr="00673262">
        <w:rPr>
          <w:snapToGrid w:val="0"/>
        </w:rPr>
        <w:t>ToAddMod</w:t>
      </w:r>
      <w:r w:rsidRPr="00673262">
        <w:t>List-r10</w:t>
      </w:r>
      <w:r w:rsidRPr="00673262">
        <w:tab/>
      </w:r>
      <w:r w:rsidRPr="00673262">
        <w:tab/>
      </w:r>
      <w:r w:rsidRPr="00673262">
        <w:tab/>
        <w:t>OPTIONAL,</w:t>
      </w:r>
      <w:r w:rsidRPr="00673262">
        <w:tab/>
        <w:t>-- Need ON</w:t>
      </w:r>
    </w:p>
    <w:p w14:paraId="0A775616" w14:textId="77777777" w:rsidR="003F4FD1" w:rsidRPr="00673262" w:rsidRDefault="003F4FD1" w:rsidP="003F4FD1">
      <w:pPr>
        <w:pStyle w:val="PL"/>
        <w:shd w:val="clear" w:color="auto" w:fill="E6E6E6"/>
      </w:pPr>
      <w:r w:rsidRPr="00673262">
        <w:tab/>
        <w:t>nonCriticalExtension</w:t>
      </w:r>
      <w:r w:rsidRPr="00673262">
        <w:tab/>
      </w:r>
      <w:r w:rsidRPr="00673262">
        <w:tab/>
      </w:r>
      <w:r w:rsidRPr="00673262">
        <w:tab/>
      </w:r>
      <w:r w:rsidRPr="00673262">
        <w:tab/>
        <w:t>RRCConnectionReconfiguration-v1130-IEs</w:t>
      </w:r>
      <w:r w:rsidRPr="00673262">
        <w:tab/>
        <w:t>OPTIONAL</w:t>
      </w:r>
    </w:p>
    <w:p w14:paraId="1F2E4629" w14:textId="77777777" w:rsidR="003F4FD1" w:rsidRPr="00673262" w:rsidRDefault="003F4FD1" w:rsidP="003F4FD1">
      <w:pPr>
        <w:pStyle w:val="PL"/>
        <w:shd w:val="clear" w:color="auto" w:fill="E6E6E6"/>
      </w:pPr>
      <w:r w:rsidRPr="00673262">
        <w:t>}</w:t>
      </w:r>
    </w:p>
    <w:bookmarkEnd w:id="30"/>
    <w:p w14:paraId="4D466743" w14:textId="790D504B" w:rsidR="003F4FD1" w:rsidRDefault="003F4FD1" w:rsidP="003F4FD1">
      <w:pPr>
        <w:pStyle w:val="PL"/>
        <w:shd w:val="clear" w:color="auto" w:fill="E6E6E6"/>
      </w:pPr>
    </w:p>
    <w:p w14:paraId="59634D24" w14:textId="77777777" w:rsidR="005C46BF" w:rsidRPr="00673262" w:rsidRDefault="005C46BF" w:rsidP="005C46BF">
      <w:pPr>
        <w:pStyle w:val="PL"/>
        <w:shd w:val="clear" w:color="auto" w:fill="E6E6E6"/>
      </w:pPr>
      <w:r>
        <w:t>{...}</w:t>
      </w:r>
    </w:p>
    <w:p w14:paraId="4AEFA657" w14:textId="77777777" w:rsidR="005C46BF" w:rsidRPr="00673262" w:rsidRDefault="005C46BF" w:rsidP="005C46BF">
      <w:pPr>
        <w:pStyle w:val="PL"/>
        <w:shd w:val="clear" w:color="auto" w:fill="E6E6E6"/>
      </w:pPr>
    </w:p>
    <w:p w14:paraId="24CD9B55" w14:textId="77777777" w:rsidR="003F4FD1" w:rsidRPr="00673262" w:rsidRDefault="003F4FD1" w:rsidP="003F4FD1">
      <w:pPr>
        <w:pStyle w:val="PL"/>
        <w:shd w:val="clear" w:color="auto" w:fill="E6E6E6"/>
      </w:pPr>
      <w:r w:rsidRPr="00673262">
        <w:t>RRCConnectionReconfiguration-v1250-IEs ::= SEQUENCE {</w:t>
      </w:r>
    </w:p>
    <w:p w14:paraId="7ECCCD70" w14:textId="77777777" w:rsidR="003F4FD1" w:rsidRPr="00673262" w:rsidRDefault="003F4FD1" w:rsidP="003F4FD1">
      <w:pPr>
        <w:pStyle w:val="PL"/>
        <w:shd w:val="clear" w:color="auto" w:fill="E6E6E6"/>
        <w:rPr>
          <w:rFonts w:eastAsia="Malgun Gothic"/>
        </w:rPr>
      </w:pPr>
      <w:r w:rsidRPr="00673262">
        <w:rPr>
          <w:rFonts w:eastAsia="Malgun Gothic" w:hint="eastAsia"/>
        </w:rPr>
        <w:tab/>
      </w:r>
      <w:r w:rsidRPr="00673262">
        <w:rPr>
          <w:rFonts w:eastAsia="Malgun Gothic"/>
        </w:rPr>
        <w:t>wlan-OffloadInfo-r12</w:t>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t>CHOICE {</w:t>
      </w:r>
    </w:p>
    <w:p w14:paraId="11F23F6C" w14:textId="77777777" w:rsidR="003F4FD1" w:rsidRPr="00673262" w:rsidRDefault="003F4FD1" w:rsidP="003F4FD1">
      <w:pPr>
        <w:pStyle w:val="PL"/>
        <w:shd w:val="clear" w:color="auto" w:fill="E6E6E6"/>
      </w:pPr>
      <w:r w:rsidRPr="00673262">
        <w:tab/>
      </w:r>
      <w:r w:rsidRPr="00673262">
        <w:rPr>
          <w:rFonts w:eastAsia="Malgun Gothic" w:hint="eastAsia"/>
        </w:rPr>
        <w:tab/>
      </w:r>
      <w:r w:rsidRPr="00673262">
        <w:t xml:space="preserve">release </w:t>
      </w:r>
      <w:r w:rsidRPr="00673262">
        <w:tab/>
      </w:r>
      <w:r w:rsidRPr="00673262">
        <w:tab/>
      </w:r>
      <w:r w:rsidRPr="00673262">
        <w:tab/>
      </w:r>
      <w:r w:rsidRPr="00673262">
        <w:tab/>
      </w:r>
      <w:r w:rsidRPr="00673262">
        <w:tab/>
      </w:r>
      <w:r w:rsidRPr="00673262">
        <w:tab/>
      </w:r>
      <w:r w:rsidRPr="00673262">
        <w:tab/>
      </w:r>
      <w:r w:rsidRPr="00673262">
        <w:tab/>
        <w:t>NULL,</w:t>
      </w:r>
    </w:p>
    <w:p w14:paraId="1577BDEC" w14:textId="77777777" w:rsidR="003F4FD1" w:rsidRPr="00673262" w:rsidRDefault="003F4FD1" w:rsidP="003F4FD1">
      <w:pPr>
        <w:pStyle w:val="PL"/>
        <w:shd w:val="clear" w:color="auto" w:fill="E6E6E6"/>
      </w:pPr>
      <w:r w:rsidRPr="00673262">
        <w:tab/>
      </w:r>
      <w:r w:rsidRPr="00673262">
        <w:rPr>
          <w:rFonts w:eastAsia="Malgun Gothic" w:hint="eastAsia"/>
        </w:rPr>
        <w:tab/>
      </w:r>
      <w:r w:rsidRPr="00673262">
        <w:t>setup</w:t>
      </w:r>
      <w:r w:rsidRPr="00673262">
        <w:tab/>
      </w:r>
      <w:r w:rsidRPr="00673262">
        <w:tab/>
      </w:r>
      <w:r w:rsidRPr="00673262">
        <w:tab/>
      </w:r>
      <w:r w:rsidRPr="00673262">
        <w:tab/>
      </w:r>
      <w:r w:rsidRPr="00673262">
        <w:tab/>
      </w:r>
      <w:r w:rsidRPr="00673262">
        <w:tab/>
      </w:r>
      <w:r w:rsidRPr="00673262">
        <w:tab/>
      </w:r>
      <w:r w:rsidRPr="00673262">
        <w:rPr>
          <w:rFonts w:eastAsia="Malgun Gothic" w:hint="eastAsia"/>
        </w:rPr>
        <w:tab/>
      </w:r>
      <w:r w:rsidRPr="00673262">
        <w:tab/>
        <w:t>SEQUENCE {</w:t>
      </w:r>
    </w:p>
    <w:p w14:paraId="2DBDB63E" w14:textId="77777777" w:rsidR="003F4FD1" w:rsidRPr="00673262" w:rsidRDefault="003F4FD1" w:rsidP="003F4FD1">
      <w:pPr>
        <w:pStyle w:val="PL"/>
        <w:shd w:val="clear" w:color="auto" w:fill="E6E6E6"/>
      </w:pPr>
      <w:r w:rsidRPr="00673262">
        <w:tab/>
      </w:r>
      <w:r w:rsidRPr="00673262">
        <w:tab/>
      </w:r>
      <w:r w:rsidRPr="00673262">
        <w:rPr>
          <w:rFonts w:eastAsia="Malgun Gothic" w:hint="eastAsia"/>
        </w:rPr>
        <w:tab/>
      </w:r>
      <w:r w:rsidRPr="00673262">
        <w:t>wlan</w:t>
      </w:r>
      <w:r w:rsidRPr="00673262">
        <w:rPr>
          <w:rFonts w:eastAsia="Malgun Gothic" w:hint="eastAsia"/>
        </w:rPr>
        <w:t>-</w:t>
      </w:r>
      <w:r w:rsidRPr="00673262">
        <w:t>Offload</w:t>
      </w:r>
      <w:r w:rsidRPr="00673262">
        <w:rPr>
          <w:rFonts w:eastAsia="Malgun Gothic" w:hint="eastAsia"/>
        </w:rPr>
        <w:t>Config</w:t>
      </w:r>
      <w:r w:rsidRPr="00673262">
        <w:rPr>
          <w:rFonts w:eastAsia="Malgun Gothic"/>
        </w:rPr>
        <w:t>Dedicated</w:t>
      </w:r>
      <w:r w:rsidRPr="00673262">
        <w:t>-r12</w:t>
      </w:r>
      <w:r w:rsidRPr="00673262">
        <w:rPr>
          <w:rFonts w:eastAsia="Malgun Gothic" w:hint="eastAsia"/>
        </w:rPr>
        <w:tab/>
      </w:r>
      <w:r w:rsidRPr="00673262">
        <w:rPr>
          <w:rFonts w:eastAsia="Malgun Gothic" w:hint="eastAsia"/>
        </w:rPr>
        <w:tab/>
        <w:t>WLAN</w:t>
      </w:r>
      <w:r w:rsidRPr="00673262">
        <w:t>-OffloadConfig-r12,</w:t>
      </w:r>
    </w:p>
    <w:p w14:paraId="62052224" w14:textId="77777777" w:rsidR="003F4FD1" w:rsidRPr="00A9351C" w:rsidRDefault="003F4FD1" w:rsidP="003F4FD1">
      <w:pPr>
        <w:pStyle w:val="PL"/>
        <w:shd w:val="clear" w:color="auto" w:fill="E6E6E6"/>
        <w:rPr>
          <w:lang w:val="nl-NL"/>
        </w:rPr>
      </w:pPr>
      <w:r w:rsidRPr="00673262">
        <w:lastRenderedPageBreak/>
        <w:tab/>
      </w:r>
      <w:r w:rsidRPr="00673262">
        <w:tab/>
      </w:r>
      <w:r w:rsidRPr="00673262">
        <w:rPr>
          <w:rFonts w:eastAsia="Malgun Gothic" w:hint="eastAsia"/>
        </w:rPr>
        <w:tab/>
      </w:r>
      <w:r w:rsidRPr="005C2CCD">
        <w:rPr>
          <w:lang w:val="sv-SE"/>
        </w:rPr>
        <w:t>t350-r12</w:t>
      </w:r>
      <w:r w:rsidRPr="005C2CCD">
        <w:rPr>
          <w:lang w:val="sv-SE"/>
        </w:rPr>
        <w:tab/>
      </w:r>
      <w:r w:rsidRPr="005C2CCD">
        <w:rPr>
          <w:lang w:val="sv-SE"/>
        </w:rPr>
        <w:tab/>
      </w:r>
      <w:r w:rsidRPr="005C2CCD">
        <w:rPr>
          <w:lang w:val="sv-SE"/>
        </w:rPr>
        <w:tab/>
      </w:r>
      <w:r w:rsidRPr="005C2CCD">
        <w:rPr>
          <w:lang w:val="sv-SE"/>
        </w:rPr>
        <w:tab/>
      </w:r>
      <w:r w:rsidRPr="005C2CCD">
        <w:rPr>
          <w:lang w:val="sv-SE"/>
        </w:rPr>
        <w:tab/>
      </w:r>
      <w:r w:rsidRPr="005C2CCD">
        <w:rPr>
          <w:lang w:val="sv-SE"/>
        </w:rPr>
        <w:tab/>
      </w:r>
      <w:r w:rsidRPr="005C2CCD">
        <w:rPr>
          <w:rFonts w:eastAsia="Malgun Gothic"/>
          <w:lang w:val="sv-SE"/>
        </w:rPr>
        <w:tab/>
      </w:r>
      <w:r w:rsidRPr="005C2CCD">
        <w:rPr>
          <w:rFonts w:eastAsia="Malgun Gothic"/>
          <w:lang w:val="sv-SE"/>
        </w:rPr>
        <w:tab/>
        <w:t>E</w:t>
      </w:r>
      <w:r w:rsidRPr="005C2CCD">
        <w:rPr>
          <w:lang w:val="sv-SE"/>
        </w:rPr>
        <w:t>NUMERATED {</w:t>
      </w:r>
      <w:r w:rsidRPr="00A9351C">
        <w:rPr>
          <w:lang w:val="nl-NL"/>
        </w:rPr>
        <w:t>min5, min10, min20, min30, min60,</w:t>
      </w:r>
    </w:p>
    <w:p w14:paraId="79FBB310" w14:textId="77777777" w:rsidR="003F4FD1" w:rsidRPr="00673262" w:rsidRDefault="003F4FD1" w:rsidP="003F4FD1">
      <w:pPr>
        <w:pStyle w:val="PL"/>
        <w:shd w:val="clear" w:color="auto" w:fill="E6E6E6"/>
      </w:pP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rFonts w:eastAsia="Malgun Gothic" w:hint="eastAsia"/>
          <w:lang w:val="nl-NL"/>
        </w:rPr>
        <w:tab/>
      </w:r>
      <w:r w:rsidRPr="00A9351C">
        <w:rPr>
          <w:lang w:val="nl-NL"/>
        </w:rPr>
        <w:t xml:space="preserve"> </w:t>
      </w:r>
      <w:r w:rsidRPr="00673262">
        <w:rPr>
          <w:snapToGrid w:val="0"/>
        </w:rPr>
        <w:t>min120, min180,</w:t>
      </w:r>
      <w:r w:rsidRPr="00673262">
        <w:rPr>
          <w:rFonts w:eastAsia="Malgun Gothic" w:hint="eastAsia"/>
          <w:snapToGrid w:val="0"/>
        </w:rPr>
        <w:t xml:space="preserve"> </w:t>
      </w:r>
      <w:r w:rsidRPr="00673262">
        <w:rPr>
          <w:snapToGrid w:val="0"/>
        </w:rPr>
        <w:t>spare1</w:t>
      </w:r>
      <w:r w:rsidRPr="00673262">
        <w:t>}</w:t>
      </w:r>
      <w:r w:rsidRPr="00673262">
        <w:tab/>
        <w:t>OPTIONAL</w:t>
      </w:r>
      <w:r w:rsidRPr="00673262">
        <w:tab/>
      </w:r>
      <w:r w:rsidRPr="00673262">
        <w:rPr>
          <w:rFonts w:eastAsia="Malgun Gothic" w:hint="eastAsia"/>
        </w:rPr>
        <w:t>-- Need O</w:t>
      </w:r>
      <w:r w:rsidRPr="00673262">
        <w:rPr>
          <w:rFonts w:eastAsia="Malgun Gothic"/>
        </w:rPr>
        <w:t>R</w:t>
      </w:r>
    </w:p>
    <w:p w14:paraId="481173E8" w14:textId="77777777" w:rsidR="003F4FD1" w:rsidRPr="00673262" w:rsidRDefault="003F4FD1" w:rsidP="003F4FD1">
      <w:pPr>
        <w:pStyle w:val="PL"/>
        <w:shd w:val="clear" w:color="auto" w:fill="E6E6E6"/>
      </w:pPr>
      <w:r w:rsidRPr="00673262">
        <w:tab/>
      </w:r>
      <w:r w:rsidRPr="00673262">
        <w:tab/>
        <w:t>}</w:t>
      </w:r>
    </w:p>
    <w:p w14:paraId="6098784D" w14:textId="77777777" w:rsidR="003F4FD1" w:rsidRPr="00673262" w:rsidRDefault="003F4FD1" w:rsidP="003F4FD1">
      <w:pPr>
        <w:pStyle w:val="PL"/>
        <w:shd w:val="clear" w:color="auto" w:fill="E6E6E6"/>
      </w:pPr>
      <w:r w:rsidRPr="00673262">
        <w:tab/>
        <w:t>}</w:t>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r>
      <w:r w:rsidRPr="00673262">
        <w:rPr>
          <w:rFonts w:eastAsia="Malgun Gothic" w:hint="eastAsia"/>
        </w:rPr>
        <w:tab/>
        <w:t>OPTIONAL</w:t>
      </w:r>
      <w:r w:rsidRPr="00673262">
        <w:rPr>
          <w:rFonts w:eastAsia="Malgun Gothic"/>
        </w:rPr>
        <w:t>,</w:t>
      </w:r>
      <w:r w:rsidRPr="00673262">
        <w:rPr>
          <w:rFonts w:eastAsia="Malgun Gothic"/>
        </w:rPr>
        <w:tab/>
      </w:r>
      <w:r w:rsidRPr="00673262">
        <w:rPr>
          <w:rFonts w:eastAsia="Malgun Gothic" w:hint="eastAsia"/>
        </w:rPr>
        <w:tab/>
        <w:t>-- Need ON</w:t>
      </w:r>
    </w:p>
    <w:p w14:paraId="544C06D3" w14:textId="77777777" w:rsidR="003F4FD1" w:rsidRPr="00673262" w:rsidRDefault="003F4FD1" w:rsidP="003F4FD1">
      <w:pPr>
        <w:pStyle w:val="PL"/>
        <w:shd w:val="clear" w:color="auto" w:fill="E6E6E6"/>
      </w:pPr>
      <w:r w:rsidRPr="00673262">
        <w:tab/>
        <w:t>scg-Configuration-r12</w:t>
      </w:r>
      <w:r w:rsidRPr="00673262">
        <w:tab/>
      </w:r>
      <w:r w:rsidRPr="00673262">
        <w:tab/>
      </w:r>
      <w:r w:rsidRPr="00673262">
        <w:tab/>
      </w:r>
      <w:r w:rsidRPr="00673262">
        <w:tab/>
        <w:t>SCG-Configuration-r12</w:t>
      </w:r>
      <w:r w:rsidRPr="00673262">
        <w:tab/>
      </w:r>
      <w:r w:rsidRPr="00673262">
        <w:tab/>
        <w:t xml:space="preserve">OPTIONAL, </w:t>
      </w:r>
      <w:r w:rsidRPr="00673262">
        <w:tab/>
        <w:t>-- Cond nonFullConfig</w:t>
      </w:r>
    </w:p>
    <w:p w14:paraId="03AEB93A" w14:textId="77777777" w:rsidR="003F4FD1" w:rsidRPr="00673262" w:rsidRDefault="003F4FD1" w:rsidP="003F4FD1">
      <w:pPr>
        <w:pStyle w:val="PL"/>
        <w:shd w:val="clear" w:color="auto" w:fill="E6E6E6"/>
      </w:pPr>
      <w:r w:rsidRPr="00673262">
        <w:tab/>
        <w:t>sl-SyncTxControl-r12</w:t>
      </w:r>
      <w:r w:rsidRPr="00673262">
        <w:tab/>
      </w:r>
      <w:r w:rsidRPr="00673262">
        <w:tab/>
      </w:r>
      <w:r w:rsidRPr="00673262">
        <w:tab/>
      </w:r>
      <w:r w:rsidRPr="00673262">
        <w:tab/>
        <w:t>SL-SyncTxControl-r12</w:t>
      </w:r>
      <w:r w:rsidRPr="00673262">
        <w:tab/>
      </w:r>
      <w:r w:rsidRPr="00673262">
        <w:tab/>
      </w:r>
      <w:r w:rsidRPr="00673262">
        <w:tab/>
        <w:t>OPTIONAL,</w:t>
      </w:r>
      <w:r w:rsidRPr="00673262">
        <w:tab/>
        <w:t>-- Need ON</w:t>
      </w:r>
    </w:p>
    <w:p w14:paraId="6104A11D" w14:textId="77777777" w:rsidR="003F4FD1" w:rsidRPr="00673262" w:rsidRDefault="003F4FD1" w:rsidP="003F4FD1">
      <w:pPr>
        <w:pStyle w:val="PL"/>
        <w:shd w:val="clear" w:color="auto" w:fill="E6E6E6"/>
      </w:pPr>
      <w:r w:rsidRPr="00673262">
        <w:tab/>
        <w:t>sl-DiscConfig-r12</w:t>
      </w:r>
      <w:r w:rsidRPr="00673262">
        <w:tab/>
      </w:r>
      <w:r w:rsidRPr="00673262">
        <w:tab/>
      </w:r>
      <w:r w:rsidRPr="00673262">
        <w:tab/>
      </w:r>
      <w:r w:rsidRPr="00673262">
        <w:tab/>
      </w:r>
      <w:r w:rsidRPr="00673262">
        <w:tab/>
        <w:t>SL-DiscConfig-r12</w:t>
      </w:r>
      <w:r w:rsidRPr="00673262">
        <w:tab/>
      </w:r>
      <w:r w:rsidRPr="00673262">
        <w:tab/>
      </w:r>
      <w:r w:rsidRPr="00673262">
        <w:tab/>
      </w:r>
      <w:r w:rsidRPr="00673262">
        <w:tab/>
        <w:t>OPTIONAL,</w:t>
      </w:r>
      <w:r w:rsidRPr="00673262">
        <w:tab/>
        <w:t>-- Need ON</w:t>
      </w:r>
    </w:p>
    <w:p w14:paraId="09A5B479" w14:textId="77777777" w:rsidR="003F4FD1" w:rsidRPr="00673262" w:rsidRDefault="003F4FD1" w:rsidP="003F4FD1">
      <w:pPr>
        <w:pStyle w:val="PL"/>
        <w:shd w:val="clear" w:color="auto" w:fill="E6E6E6"/>
      </w:pPr>
      <w:r w:rsidRPr="00673262">
        <w:tab/>
        <w:t>sl-CommConfig-r12</w:t>
      </w:r>
      <w:r w:rsidRPr="00673262">
        <w:tab/>
      </w:r>
      <w:r w:rsidRPr="00673262">
        <w:tab/>
      </w:r>
      <w:r w:rsidRPr="00673262">
        <w:tab/>
      </w:r>
      <w:r w:rsidRPr="00673262">
        <w:tab/>
      </w:r>
      <w:r w:rsidRPr="00673262">
        <w:tab/>
        <w:t>SL-CommConfig-r12</w:t>
      </w:r>
      <w:r w:rsidRPr="00673262">
        <w:tab/>
      </w:r>
      <w:r w:rsidRPr="00673262">
        <w:tab/>
      </w:r>
      <w:r w:rsidRPr="00673262">
        <w:tab/>
      </w:r>
      <w:r w:rsidRPr="00673262">
        <w:tab/>
        <w:t>OPTIONAL,</w:t>
      </w:r>
      <w:r w:rsidRPr="00673262">
        <w:tab/>
        <w:t>-- Need ON</w:t>
      </w:r>
    </w:p>
    <w:p w14:paraId="35093EC1" w14:textId="77777777" w:rsidR="003F4FD1" w:rsidRPr="00673262" w:rsidRDefault="003F4FD1" w:rsidP="003F4FD1">
      <w:pPr>
        <w:pStyle w:val="PL"/>
        <w:shd w:val="clear" w:color="auto" w:fill="E6E6E6"/>
      </w:pPr>
      <w:r w:rsidRPr="00673262">
        <w:tab/>
        <w:t>nonCriticalExtension</w:t>
      </w:r>
      <w:r w:rsidRPr="00673262">
        <w:tab/>
      </w:r>
      <w:r w:rsidRPr="00673262">
        <w:tab/>
      </w:r>
      <w:r w:rsidRPr="00673262">
        <w:tab/>
      </w:r>
      <w:r w:rsidRPr="00673262">
        <w:tab/>
        <w:t>RRCConnectionReconfiguration-v1310-IEs</w:t>
      </w:r>
      <w:r w:rsidRPr="00673262">
        <w:tab/>
        <w:t>OPTIONAL</w:t>
      </w:r>
    </w:p>
    <w:p w14:paraId="041FD35E" w14:textId="1170FC9A" w:rsidR="003F4FD1" w:rsidRDefault="003F4FD1" w:rsidP="003F4FD1">
      <w:pPr>
        <w:pStyle w:val="PL"/>
        <w:shd w:val="clear" w:color="auto" w:fill="E6E6E6"/>
      </w:pPr>
      <w:r w:rsidRPr="00673262">
        <w:t>}</w:t>
      </w:r>
    </w:p>
    <w:p w14:paraId="369754D8" w14:textId="6E241BA1" w:rsidR="005C46BF" w:rsidRDefault="005C46BF" w:rsidP="003F4FD1">
      <w:pPr>
        <w:pStyle w:val="PL"/>
        <w:shd w:val="clear" w:color="auto" w:fill="E6E6E6"/>
      </w:pPr>
    </w:p>
    <w:p w14:paraId="2212A76A" w14:textId="77777777" w:rsidR="005C46BF" w:rsidRPr="00673262" w:rsidRDefault="005C46BF" w:rsidP="005C46BF">
      <w:pPr>
        <w:pStyle w:val="PL"/>
        <w:shd w:val="clear" w:color="auto" w:fill="E6E6E6"/>
      </w:pPr>
      <w:r>
        <w:t>{...}</w:t>
      </w:r>
    </w:p>
    <w:p w14:paraId="7A44E041" w14:textId="1BCAD1C6" w:rsidR="005C46BF" w:rsidRDefault="005C46BF" w:rsidP="003F4FD1">
      <w:pPr>
        <w:pStyle w:val="PL"/>
        <w:shd w:val="clear" w:color="auto" w:fill="E6E6E6"/>
      </w:pPr>
    </w:p>
    <w:p w14:paraId="214DC0A4" w14:textId="621A5C86" w:rsidR="005C46BF" w:rsidRPr="00673262" w:rsidRDefault="005C46BF" w:rsidP="005C46BF">
      <w:pPr>
        <w:pStyle w:val="PL"/>
        <w:shd w:val="clear" w:color="auto" w:fill="E6E6E6"/>
      </w:pPr>
      <w:r w:rsidRPr="00673262">
        <w:t>RRCConnectionReconfiguration-v1</w:t>
      </w:r>
      <w:r>
        <w:t>5</w:t>
      </w:r>
      <w:r w:rsidRPr="00673262">
        <w:rPr>
          <w:rFonts w:hint="eastAsia"/>
        </w:rPr>
        <w:t>x0-</w:t>
      </w:r>
      <w:r w:rsidRPr="00673262">
        <w:t>IEs ::= SEQUENCE {</w:t>
      </w:r>
    </w:p>
    <w:p w14:paraId="71733319" w14:textId="6466A107" w:rsidR="005C46BF" w:rsidRPr="005C2CCD" w:rsidRDefault="005C46BF" w:rsidP="005C46BF">
      <w:pPr>
        <w:pStyle w:val="PL"/>
        <w:shd w:val="clear" w:color="auto" w:fill="E6E6E6"/>
        <w:rPr>
          <w:highlight w:val="green"/>
        </w:rPr>
      </w:pPr>
      <w:r>
        <w:tab/>
      </w:r>
      <w:r w:rsidRPr="005C2CCD">
        <w:rPr>
          <w:highlight w:val="green"/>
        </w:rPr>
        <w:t>en-dc-SCG-Config</w:t>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t>OCTET STRING (CONTAINING RRC-SCG-Reconfiguration)</w:t>
      </w:r>
    </w:p>
    <w:p w14:paraId="39337764" w14:textId="3C183C0F" w:rsidR="005C46BF" w:rsidRPr="00673262" w:rsidRDefault="005C46BF" w:rsidP="005C46BF">
      <w:pPr>
        <w:pStyle w:val="PL"/>
        <w:shd w:val="clear" w:color="auto" w:fill="E6E6E6"/>
      </w:pP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r>
      <w:r w:rsidRPr="005C2CCD">
        <w:rPr>
          <w:highlight w:val="green"/>
        </w:rPr>
        <w:tab/>
        <w:t>OPTIONAL,</w:t>
      </w:r>
      <w:r w:rsidRPr="005C2CCD">
        <w:rPr>
          <w:highlight w:val="green"/>
        </w:rPr>
        <w:tab/>
        <w:t>-- Need ON</w:t>
      </w:r>
    </w:p>
    <w:p w14:paraId="067808A1" w14:textId="77777777" w:rsidR="005C46BF" w:rsidRPr="00673262" w:rsidRDefault="005C46BF" w:rsidP="005C46BF">
      <w:pPr>
        <w:pStyle w:val="PL"/>
        <w:shd w:val="clear" w:color="auto" w:fill="E6E6E6"/>
      </w:pPr>
      <w:r w:rsidRPr="00673262">
        <w:tab/>
        <w:t>nonCriticalExtension</w:t>
      </w:r>
      <w:r w:rsidRPr="00673262">
        <w:tab/>
      </w:r>
      <w:r w:rsidRPr="00673262">
        <w:tab/>
      </w:r>
      <w:r w:rsidRPr="00673262">
        <w:tab/>
        <w:t>SEQUENCE {}</w:t>
      </w:r>
      <w:r w:rsidRPr="00673262">
        <w:tab/>
      </w:r>
      <w:r w:rsidRPr="00673262">
        <w:tab/>
      </w:r>
      <w:r w:rsidRPr="00673262">
        <w:tab/>
      </w:r>
      <w:r w:rsidRPr="00673262">
        <w:tab/>
      </w:r>
      <w:r w:rsidRPr="00673262">
        <w:tab/>
      </w:r>
      <w:r w:rsidRPr="00673262">
        <w:tab/>
      </w:r>
      <w:r w:rsidRPr="00673262">
        <w:rPr>
          <w:rFonts w:hint="eastAsia"/>
        </w:rPr>
        <w:tab/>
      </w:r>
      <w:r w:rsidRPr="00673262">
        <w:t>OPTIONAL</w:t>
      </w:r>
    </w:p>
    <w:p w14:paraId="45EFBF09" w14:textId="77777777" w:rsidR="005C46BF" w:rsidRPr="00673262" w:rsidRDefault="005C46BF" w:rsidP="005C46BF">
      <w:pPr>
        <w:pStyle w:val="PL"/>
        <w:shd w:val="clear" w:color="auto" w:fill="E6E6E6"/>
      </w:pPr>
      <w:r w:rsidRPr="00673262">
        <w:t>}</w:t>
      </w:r>
    </w:p>
    <w:p w14:paraId="4EDE5878" w14:textId="77777777" w:rsidR="005C46BF" w:rsidRPr="00673262" w:rsidRDefault="005C46BF" w:rsidP="003F4FD1">
      <w:pPr>
        <w:pStyle w:val="PL"/>
        <w:shd w:val="clear" w:color="auto" w:fill="E6E6E6"/>
      </w:pPr>
    </w:p>
    <w:p w14:paraId="4353B59D" w14:textId="348074CD" w:rsidR="003F4FD1" w:rsidRDefault="003F4FD1" w:rsidP="00F220F7">
      <w:pPr>
        <w:rPr>
          <w:rFonts w:cs="Arial"/>
        </w:rPr>
      </w:pPr>
    </w:p>
    <w:p w14:paraId="3F0DACCC" w14:textId="76DD1632" w:rsidR="003F4FD1" w:rsidRDefault="00AB38B0" w:rsidP="00F220F7">
      <w:pPr>
        <w:rPr>
          <w:rFonts w:cs="Arial"/>
        </w:rPr>
      </w:pPr>
      <w:r>
        <w:rPr>
          <w:rFonts w:cs="Arial"/>
        </w:rPr>
        <w:t xml:space="preserve">The </w:t>
      </w:r>
      <w:r w:rsidRPr="005C2CCD">
        <w:rPr>
          <w:rFonts w:cs="Arial"/>
          <w:i/>
        </w:rPr>
        <w:t>RadioResourceConfigDedicated</w:t>
      </w:r>
      <w:r>
        <w:rPr>
          <w:rFonts w:cs="Arial"/>
        </w:rPr>
        <w:t xml:space="preserve"> is shown only for completeness since it contains the </w:t>
      </w:r>
      <w:r w:rsidRPr="00AB38B0">
        <w:rPr>
          <w:rFonts w:cs="Arial"/>
        </w:rPr>
        <w:t>drb-ToAddModList</w:t>
      </w:r>
      <w:r>
        <w:rPr>
          <w:rFonts w:cs="Arial"/>
        </w:rPr>
        <w:t xml:space="preserve"> which we propose to extend by the new NR PDCP parameters. </w:t>
      </w:r>
    </w:p>
    <w:p w14:paraId="07F29855" w14:textId="77777777" w:rsidR="003F4FD1" w:rsidRPr="00167277" w:rsidRDefault="003F4FD1" w:rsidP="003F4FD1">
      <w:pPr>
        <w:pStyle w:val="PL"/>
        <w:shd w:val="clear" w:color="auto" w:fill="E6E6E6"/>
      </w:pPr>
      <w:r w:rsidRPr="00167277">
        <w:t>RadioResourceConfigDedicated ::=</w:t>
      </w:r>
      <w:r w:rsidRPr="00167277">
        <w:tab/>
      </w:r>
      <w:r w:rsidRPr="00167277">
        <w:tab/>
        <w:t>SEQUENCE {</w:t>
      </w:r>
    </w:p>
    <w:p w14:paraId="00CAB911" w14:textId="77777777" w:rsidR="003F4FD1" w:rsidRPr="00167277" w:rsidRDefault="003F4FD1" w:rsidP="003F4FD1">
      <w:pPr>
        <w:pStyle w:val="PL"/>
        <w:shd w:val="clear" w:color="auto" w:fill="E6E6E6"/>
      </w:pPr>
      <w:r w:rsidRPr="00A9351C">
        <w:rPr>
          <w:snapToGrid w:val="0"/>
        </w:rPr>
        <w:tab/>
      </w:r>
      <w:r w:rsidRPr="00167277">
        <w:rPr>
          <w:snapToGrid w:val="0"/>
        </w:rPr>
        <w:t>srb-ToAddModList</w:t>
      </w:r>
      <w:r w:rsidRPr="00167277">
        <w:rPr>
          <w:snapToGrid w:val="0"/>
        </w:rPr>
        <w:tab/>
      </w:r>
      <w:r w:rsidRPr="00167277">
        <w:rPr>
          <w:snapToGrid w:val="0"/>
        </w:rPr>
        <w:tab/>
      </w:r>
      <w:r w:rsidRPr="00167277">
        <w:rPr>
          <w:snapToGrid w:val="0"/>
        </w:rPr>
        <w:tab/>
      </w:r>
      <w:r w:rsidRPr="00167277">
        <w:rPr>
          <w:snapToGrid w:val="0"/>
        </w:rPr>
        <w:tab/>
      </w:r>
      <w:r w:rsidRPr="00167277">
        <w:rPr>
          <w:snapToGrid w:val="0"/>
        </w:rPr>
        <w:tab/>
        <w:t>SRB-ToAddModList</w:t>
      </w:r>
      <w:r w:rsidRPr="00167277">
        <w:tab/>
      </w:r>
      <w:r w:rsidRPr="00167277">
        <w:tab/>
      </w:r>
      <w:r w:rsidRPr="00167277">
        <w:tab/>
        <w:t xml:space="preserve">OPTIONAL, </w:t>
      </w:r>
      <w:r w:rsidRPr="00167277">
        <w:tab/>
      </w:r>
      <w:r w:rsidRPr="00167277">
        <w:tab/>
        <w:t>-- Cond HO-Conn</w:t>
      </w:r>
    </w:p>
    <w:p w14:paraId="7C2A7FE3" w14:textId="77777777" w:rsidR="003F4FD1" w:rsidRPr="00167277" w:rsidRDefault="003F4FD1" w:rsidP="003F4FD1">
      <w:pPr>
        <w:pStyle w:val="PL"/>
        <w:shd w:val="clear" w:color="auto" w:fill="E6E6E6"/>
      </w:pPr>
      <w:r w:rsidRPr="00167277">
        <w:tab/>
        <w:t>drb-</w:t>
      </w:r>
      <w:r w:rsidRPr="00167277">
        <w:rPr>
          <w:snapToGrid w:val="0"/>
        </w:rPr>
        <w:t>ToAddMod</w:t>
      </w:r>
      <w:r w:rsidRPr="00167277">
        <w:t>List</w:t>
      </w:r>
      <w:r w:rsidRPr="00167277">
        <w:tab/>
      </w:r>
      <w:r w:rsidRPr="00167277">
        <w:tab/>
      </w:r>
      <w:r w:rsidRPr="00167277">
        <w:tab/>
      </w:r>
      <w:r w:rsidRPr="00167277">
        <w:tab/>
      </w:r>
      <w:r w:rsidRPr="00167277">
        <w:tab/>
        <w:t>DRB-</w:t>
      </w:r>
      <w:r w:rsidRPr="00167277">
        <w:rPr>
          <w:snapToGrid w:val="0"/>
        </w:rPr>
        <w:t>ToAddMod</w:t>
      </w:r>
      <w:r w:rsidRPr="00167277">
        <w:t>List</w:t>
      </w:r>
      <w:r w:rsidRPr="00167277">
        <w:tab/>
      </w:r>
      <w:r w:rsidRPr="00167277">
        <w:tab/>
      </w:r>
      <w:r w:rsidRPr="00167277">
        <w:tab/>
        <w:t xml:space="preserve">OPTIONAL, </w:t>
      </w:r>
      <w:r w:rsidRPr="00167277">
        <w:tab/>
      </w:r>
      <w:r w:rsidRPr="00167277">
        <w:tab/>
        <w:t>-- Cond HO-toEUTRA</w:t>
      </w:r>
    </w:p>
    <w:p w14:paraId="057928F2" w14:textId="77777777" w:rsidR="003F4FD1" w:rsidRPr="00167277" w:rsidRDefault="003F4FD1" w:rsidP="003F4FD1">
      <w:pPr>
        <w:pStyle w:val="PL"/>
        <w:shd w:val="clear" w:color="auto" w:fill="E6E6E6"/>
      </w:pPr>
      <w:r w:rsidRPr="00167277">
        <w:tab/>
        <w:t>drb-</w:t>
      </w:r>
      <w:r w:rsidRPr="00167277">
        <w:rPr>
          <w:snapToGrid w:val="0"/>
        </w:rPr>
        <w:t>ToRelease</w:t>
      </w:r>
      <w:r w:rsidRPr="00167277">
        <w:t>List</w:t>
      </w:r>
      <w:r w:rsidRPr="00167277">
        <w:tab/>
      </w:r>
      <w:r w:rsidRPr="00167277">
        <w:tab/>
      </w:r>
      <w:r w:rsidRPr="00167277">
        <w:tab/>
      </w:r>
      <w:r w:rsidRPr="00167277">
        <w:tab/>
      </w:r>
      <w:r w:rsidRPr="00167277">
        <w:tab/>
        <w:t>DRB-</w:t>
      </w:r>
      <w:r w:rsidRPr="00167277">
        <w:rPr>
          <w:snapToGrid w:val="0"/>
        </w:rPr>
        <w:t>ToRelease</w:t>
      </w:r>
      <w:r w:rsidRPr="00167277">
        <w:t>List</w:t>
      </w:r>
      <w:r w:rsidRPr="00167277">
        <w:tab/>
      </w:r>
      <w:r w:rsidRPr="00167277">
        <w:tab/>
      </w:r>
      <w:r w:rsidRPr="00167277">
        <w:tab/>
        <w:t xml:space="preserve">OPTIONAL, </w:t>
      </w:r>
      <w:r w:rsidRPr="00167277">
        <w:tab/>
      </w:r>
      <w:r w:rsidRPr="00167277">
        <w:tab/>
        <w:t>-- Need ON</w:t>
      </w:r>
    </w:p>
    <w:p w14:paraId="14248623" w14:textId="77777777" w:rsidR="003F4FD1" w:rsidRPr="00167277" w:rsidRDefault="003F4FD1" w:rsidP="003F4FD1">
      <w:pPr>
        <w:pStyle w:val="PL"/>
        <w:shd w:val="clear" w:color="auto" w:fill="E6E6E6"/>
      </w:pPr>
      <w:r w:rsidRPr="00167277">
        <w:tab/>
        <w:t>mac-MainConfig</w:t>
      </w:r>
      <w:r w:rsidRPr="00167277">
        <w:tab/>
      </w:r>
      <w:r w:rsidRPr="00167277">
        <w:tab/>
      </w:r>
      <w:r w:rsidRPr="00167277">
        <w:tab/>
      </w:r>
      <w:r w:rsidRPr="00167277">
        <w:tab/>
      </w:r>
      <w:r w:rsidRPr="00167277">
        <w:tab/>
      </w:r>
      <w:r w:rsidRPr="00167277">
        <w:tab/>
        <w:t>CHOICE {</w:t>
      </w:r>
    </w:p>
    <w:p w14:paraId="583AA55C" w14:textId="77777777" w:rsidR="003F4FD1" w:rsidRPr="00167277" w:rsidRDefault="003F4FD1" w:rsidP="003F4FD1">
      <w:pPr>
        <w:pStyle w:val="PL"/>
        <w:shd w:val="clear" w:color="auto" w:fill="E6E6E6"/>
      </w:pPr>
      <w:r w:rsidRPr="00167277">
        <w:tab/>
      </w:r>
      <w:r w:rsidRPr="00167277">
        <w:tab/>
      </w:r>
      <w:r w:rsidRPr="00167277">
        <w:tab/>
        <w:t>explicitValue</w:t>
      </w:r>
      <w:r w:rsidRPr="00167277">
        <w:tab/>
      </w:r>
      <w:r w:rsidRPr="00167277">
        <w:tab/>
      </w:r>
      <w:r w:rsidRPr="00167277">
        <w:tab/>
      </w:r>
      <w:r w:rsidRPr="00167277">
        <w:tab/>
      </w:r>
      <w:r w:rsidRPr="00167277">
        <w:tab/>
        <w:t>MAC-MainConfig,</w:t>
      </w:r>
    </w:p>
    <w:p w14:paraId="5CE6A08C" w14:textId="77777777" w:rsidR="003F4FD1" w:rsidRPr="00167277" w:rsidRDefault="003F4FD1" w:rsidP="003F4FD1">
      <w:pPr>
        <w:pStyle w:val="PL"/>
        <w:shd w:val="clear" w:color="auto" w:fill="E6E6E6"/>
      </w:pPr>
      <w:r w:rsidRPr="00167277">
        <w:tab/>
      </w:r>
      <w:r w:rsidRPr="00167277">
        <w:tab/>
      </w:r>
      <w:r w:rsidRPr="00167277">
        <w:tab/>
        <w:t>defaultValue</w:t>
      </w:r>
      <w:r w:rsidRPr="00167277">
        <w:tab/>
      </w:r>
      <w:r w:rsidRPr="00167277">
        <w:tab/>
      </w:r>
      <w:r w:rsidRPr="00167277">
        <w:tab/>
      </w:r>
      <w:r w:rsidRPr="00167277">
        <w:tab/>
      </w:r>
      <w:r w:rsidRPr="00167277">
        <w:tab/>
        <w:t>NULL</w:t>
      </w:r>
    </w:p>
    <w:p w14:paraId="16AA0ACE" w14:textId="77777777" w:rsidR="003F4FD1" w:rsidRPr="00167277" w:rsidRDefault="003F4FD1" w:rsidP="003F4FD1">
      <w:pPr>
        <w:pStyle w:val="PL"/>
        <w:shd w:val="clear" w:color="auto" w:fill="E6E6E6"/>
      </w:pPr>
      <w:r w:rsidRPr="00167277">
        <w:tab/>
        <w:t>}</w:t>
      </w:r>
      <w:r w:rsidRPr="00167277">
        <w:tab/>
      </w:r>
      <w:r w:rsidRPr="00167277">
        <w:tab/>
        <w:t>OPTIONAL,</w:t>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r>
      <w:r w:rsidRPr="00167277">
        <w:tab/>
        <w:t>-- Cond HO-toEUTRA2</w:t>
      </w:r>
    </w:p>
    <w:p w14:paraId="146D428D" w14:textId="77777777" w:rsidR="003F4FD1" w:rsidRPr="00167277" w:rsidRDefault="003F4FD1" w:rsidP="003F4FD1">
      <w:pPr>
        <w:pStyle w:val="PL"/>
        <w:shd w:val="clear" w:color="auto" w:fill="E6E6E6"/>
      </w:pPr>
      <w:r w:rsidRPr="00167277">
        <w:tab/>
        <w:t>sps-Config</w:t>
      </w:r>
      <w:r w:rsidRPr="00167277">
        <w:tab/>
      </w:r>
      <w:r w:rsidRPr="00167277">
        <w:tab/>
      </w:r>
      <w:r w:rsidRPr="00167277">
        <w:tab/>
      </w:r>
      <w:r w:rsidRPr="00167277">
        <w:tab/>
      </w:r>
      <w:r w:rsidRPr="00167277">
        <w:tab/>
      </w:r>
      <w:r w:rsidRPr="00167277">
        <w:tab/>
      </w:r>
      <w:r w:rsidRPr="00167277">
        <w:tab/>
        <w:t xml:space="preserve">SPS-Config </w:t>
      </w:r>
      <w:r w:rsidRPr="00167277">
        <w:tab/>
      </w:r>
      <w:r w:rsidRPr="00167277">
        <w:tab/>
      </w:r>
      <w:r w:rsidRPr="00167277">
        <w:tab/>
      </w:r>
      <w:r w:rsidRPr="00167277">
        <w:tab/>
      </w:r>
      <w:r w:rsidRPr="00167277">
        <w:tab/>
        <w:t>OPTIONAL,</w:t>
      </w:r>
      <w:r w:rsidRPr="00167277">
        <w:tab/>
      </w:r>
      <w:r w:rsidRPr="00167277">
        <w:tab/>
        <w:t>-- Need ON</w:t>
      </w:r>
    </w:p>
    <w:p w14:paraId="3E9EDA2A" w14:textId="77777777" w:rsidR="003F4FD1" w:rsidRPr="00167277" w:rsidRDefault="003F4FD1" w:rsidP="003F4FD1">
      <w:pPr>
        <w:pStyle w:val="PL"/>
        <w:shd w:val="clear" w:color="auto" w:fill="E6E6E6"/>
      </w:pPr>
      <w:r w:rsidRPr="00167277">
        <w:tab/>
        <w:t>physicalConfigDedicated</w:t>
      </w:r>
      <w:r w:rsidRPr="00167277">
        <w:tab/>
      </w:r>
      <w:r w:rsidRPr="00167277">
        <w:tab/>
      </w:r>
      <w:r w:rsidRPr="00167277">
        <w:tab/>
      </w:r>
      <w:r w:rsidRPr="00167277">
        <w:tab/>
        <w:t>PhysicalConfigDedicated</w:t>
      </w:r>
      <w:r w:rsidRPr="00167277">
        <w:tab/>
      </w:r>
      <w:r w:rsidRPr="00167277">
        <w:tab/>
        <w:t>OPTIONAL,</w:t>
      </w:r>
      <w:r w:rsidRPr="00167277">
        <w:tab/>
      </w:r>
      <w:r w:rsidRPr="00167277">
        <w:tab/>
        <w:t>-- Need ON</w:t>
      </w:r>
    </w:p>
    <w:p w14:paraId="6F2446E9" w14:textId="77777777" w:rsidR="003F4FD1" w:rsidRPr="00167277" w:rsidRDefault="003F4FD1" w:rsidP="003F4FD1">
      <w:pPr>
        <w:pStyle w:val="PL"/>
        <w:shd w:val="clear" w:color="auto" w:fill="E6E6E6"/>
      </w:pPr>
      <w:r w:rsidRPr="00167277">
        <w:tab/>
        <w:t>...,</w:t>
      </w:r>
    </w:p>
    <w:p w14:paraId="5DC147B0" w14:textId="77777777" w:rsidR="003F4FD1" w:rsidRPr="00167277" w:rsidRDefault="003F4FD1" w:rsidP="003F4FD1">
      <w:pPr>
        <w:pStyle w:val="PL"/>
        <w:shd w:val="clear" w:color="auto" w:fill="E6E6E6"/>
      </w:pPr>
      <w:r w:rsidRPr="00167277">
        <w:tab/>
        <w:t>[[</w:t>
      </w:r>
      <w:r w:rsidRPr="00167277">
        <w:tab/>
        <w:t>rlf-TimersAndConstants-r9</w:t>
      </w:r>
      <w:r w:rsidRPr="00167277">
        <w:tab/>
      </w:r>
      <w:r w:rsidRPr="00167277">
        <w:tab/>
        <w:t>RLF-TimersAndConstants-r9</w:t>
      </w:r>
      <w:r w:rsidRPr="00167277">
        <w:tab/>
      </w:r>
      <w:r w:rsidRPr="00167277">
        <w:tab/>
      </w:r>
      <w:r w:rsidRPr="00167277">
        <w:tab/>
        <w:t>OPTIONAL</w:t>
      </w:r>
      <w:r w:rsidRPr="00167277">
        <w:tab/>
        <w:t>-- Need ON</w:t>
      </w:r>
    </w:p>
    <w:p w14:paraId="5AE80C45" w14:textId="77777777" w:rsidR="003F4FD1" w:rsidRPr="00673262" w:rsidRDefault="003F4FD1" w:rsidP="003F4FD1">
      <w:pPr>
        <w:pStyle w:val="PL"/>
        <w:shd w:val="clear" w:color="auto" w:fill="E6E6E6"/>
      </w:pPr>
      <w:r w:rsidRPr="00167277">
        <w:tab/>
      </w:r>
      <w:r w:rsidRPr="00673262">
        <w:t>]],</w:t>
      </w:r>
    </w:p>
    <w:p w14:paraId="132B8B09" w14:textId="77777777" w:rsidR="003F4FD1" w:rsidRPr="00673262" w:rsidRDefault="003F4FD1" w:rsidP="003F4FD1">
      <w:pPr>
        <w:pStyle w:val="PL"/>
        <w:shd w:val="clear" w:color="auto" w:fill="E6E6E6"/>
      </w:pPr>
      <w:r w:rsidRPr="00673262">
        <w:tab/>
        <w:t>[[</w:t>
      </w:r>
      <w:r w:rsidRPr="00673262">
        <w:tab/>
        <w:t>measSubframePatternPCell-r10</w:t>
      </w:r>
      <w:r w:rsidRPr="00673262">
        <w:tab/>
        <w:t>MeasSubframePatternPCell-r10</w:t>
      </w:r>
      <w:r w:rsidRPr="00673262">
        <w:tab/>
      </w:r>
      <w:r w:rsidRPr="00673262">
        <w:tab/>
        <w:t>OPTIONAL</w:t>
      </w:r>
      <w:r w:rsidRPr="00673262">
        <w:tab/>
        <w:t>-- Need ON</w:t>
      </w:r>
    </w:p>
    <w:p w14:paraId="08819531" w14:textId="77777777" w:rsidR="003F4FD1" w:rsidRPr="00673262" w:rsidRDefault="003F4FD1" w:rsidP="003F4FD1">
      <w:pPr>
        <w:pStyle w:val="PL"/>
        <w:shd w:val="clear" w:color="auto" w:fill="E6E6E6"/>
      </w:pPr>
      <w:r w:rsidRPr="00673262">
        <w:tab/>
        <w:t>]],</w:t>
      </w:r>
    </w:p>
    <w:p w14:paraId="6E451FC3" w14:textId="77777777" w:rsidR="003F4FD1" w:rsidRPr="00673262" w:rsidRDefault="003F4FD1" w:rsidP="003F4FD1">
      <w:pPr>
        <w:pStyle w:val="PL"/>
        <w:shd w:val="clear" w:color="auto" w:fill="E6E6E6"/>
      </w:pPr>
      <w:r w:rsidRPr="00673262">
        <w:tab/>
        <w:t>[[</w:t>
      </w:r>
      <w:r w:rsidRPr="00673262">
        <w:tab/>
        <w:t>neighCellsCRS-Info-r11</w:t>
      </w:r>
      <w:r w:rsidRPr="00673262">
        <w:tab/>
      </w:r>
      <w:r w:rsidRPr="00673262">
        <w:tab/>
      </w:r>
      <w:r w:rsidRPr="00673262">
        <w:tab/>
        <w:t>NeighCellsCRS-Info-r11</w:t>
      </w:r>
      <w:r w:rsidRPr="00673262">
        <w:tab/>
      </w:r>
      <w:r w:rsidRPr="00673262">
        <w:tab/>
      </w:r>
      <w:r w:rsidRPr="00673262">
        <w:tab/>
      </w:r>
      <w:r w:rsidRPr="00673262">
        <w:tab/>
        <w:t>OPTIONAL</w:t>
      </w:r>
      <w:r w:rsidRPr="00673262">
        <w:tab/>
        <w:t>-- Need ON</w:t>
      </w:r>
    </w:p>
    <w:p w14:paraId="6CE0670F" w14:textId="77777777" w:rsidR="003F4FD1" w:rsidRPr="00673262" w:rsidRDefault="003F4FD1" w:rsidP="003F4FD1">
      <w:pPr>
        <w:pStyle w:val="PL"/>
        <w:shd w:val="clear" w:color="auto" w:fill="E6E6E6"/>
      </w:pPr>
      <w:r w:rsidRPr="00673262">
        <w:tab/>
        <w:t>]],</w:t>
      </w:r>
    </w:p>
    <w:p w14:paraId="77DEA7F3" w14:textId="77777777" w:rsidR="003F4FD1" w:rsidRPr="00673262" w:rsidRDefault="003F4FD1" w:rsidP="003F4FD1">
      <w:pPr>
        <w:pStyle w:val="PL"/>
        <w:shd w:val="clear" w:color="auto" w:fill="E6E6E6"/>
        <w:tabs>
          <w:tab w:val="clear" w:pos="4224"/>
          <w:tab w:val="clear" w:pos="4608"/>
          <w:tab w:val="clear" w:pos="4992"/>
          <w:tab w:val="left" w:pos="3925"/>
          <w:tab w:val="left" w:pos="4690"/>
        </w:tabs>
      </w:pPr>
      <w:r w:rsidRPr="00673262">
        <w:tab/>
        <w:t>[[</w:t>
      </w:r>
      <w:r w:rsidRPr="00673262">
        <w:tab/>
        <w:t>naics-Info-r12</w:t>
      </w:r>
      <w:r w:rsidRPr="00673262">
        <w:tab/>
      </w:r>
      <w:r w:rsidRPr="00673262">
        <w:tab/>
      </w:r>
      <w:r w:rsidRPr="00673262">
        <w:tab/>
      </w:r>
      <w:r w:rsidRPr="00673262">
        <w:tab/>
        <w:t>NAICS-AssistanceInfo-r12</w:t>
      </w:r>
      <w:r w:rsidRPr="00673262">
        <w:tab/>
      </w:r>
      <w:r w:rsidRPr="00673262">
        <w:tab/>
      </w:r>
      <w:r w:rsidRPr="00673262">
        <w:tab/>
        <w:t>OPTIONAL</w:t>
      </w:r>
      <w:r w:rsidRPr="00673262">
        <w:tab/>
        <w:t>-- Need ON</w:t>
      </w:r>
    </w:p>
    <w:p w14:paraId="33DE1F12" w14:textId="77777777" w:rsidR="003F4FD1" w:rsidRPr="00673262" w:rsidRDefault="003F4FD1" w:rsidP="003F4FD1">
      <w:pPr>
        <w:pStyle w:val="PL"/>
        <w:shd w:val="clear" w:color="auto" w:fill="E6E6E6"/>
      </w:pPr>
      <w:r w:rsidRPr="00673262">
        <w:tab/>
        <w:t>]],</w:t>
      </w:r>
    </w:p>
    <w:p w14:paraId="6B5AD0E0" w14:textId="77777777" w:rsidR="003F4FD1" w:rsidRPr="00673262" w:rsidRDefault="003F4FD1" w:rsidP="003F4FD1">
      <w:pPr>
        <w:pStyle w:val="PL"/>
        <w:shd w:val="clear" w:color="auto" w:fill="E6E6E6"/>
      </w:pPr>
      <w:r w:rsidRPr="00673262">
        <w:tab/>
        <w:t>[[</w:t>
      </w:r>
      <w:r w:rsidRPr="00673262">
        <w:tab/>
        <w:t>neighCellsCRS-Info-r13</w:t>
      </w:r>
      <w:r w:rsidRPr="00673262">
        <w:tab/>
      </w:r>
      <w:r w:rsidRPr="00673262">
        <w:tab/>
      </w:r>
      <w:r w:rsidRPr="00673262">
        <w:tab/>
        <w:t>NeighCellsCRS-Info-r13</w:t>
      </w:r>
      <w:r w:rsidRPr="00673262">
        <w:tab/>
      </w:r>
      <w:r w:rsidRPr="00673262">
        <w:tab/>
      </w:r>
      <w:r w:rsidRPr="00673262">
        <w:tab/>
      </w:r>
      <w:r w:rsidRPr="00673262">
        <w:tab/>
        <w:t>OPTIONAL,</w:t>
      </w:r>
      <w:r w:rsidRPr="00673262">
        <w:tab/>
        <w:t>-- Cond CRSIM</w:t>
      </w:r>
    </w:p>
    <w:p w14:paraId="160C0B54" w14:textId="77777777" w:rsidR="003F4FD1" w:rsidRPr="00673262" w:rsidRDefault="003F4FD1" w:rsidP="003F4FD1">
      <w:pPr>
        <w:pStyle w:val="PL"/>
        <w:shd w:val="clear" w:color="auto" w:fill="E6E6E6"/>
      </w:pPr>
      <w:r w:rsidRPr="00673262">
        <w:tab/>
      </w:r>
      <w:r w:rsidRPr="00673262">
        <w:tab/>
        <w:t>rlf-TimersAndConstants-r13</w:t>
      </w:r>
      <w:r w:rsidRPr="00673262">
        <w:tab/>
      </w:r>
      <w:r w:rsidRPr="00673262">
        <w:tab/>
        <w:t>RLF-TimersAndConstants-r13</w:t>
      </w:r>
      <w:r w:rsidRPr="00673262">
        <w:tab/>
      </w:r>
      <w:r w:rsidRPr="00673262">
        <w:tab/>
      </w:r>
      <w:r w:rsidRPr="00673262">
        <w:tab/>
        <w:t>OPTIONAL</w:t>
      </w:r>
      <w:r w:rsidRPr="00673262">
        <w:tab/>
        <w:t>-- Need ON</w:t>
      </w:r>
    </w:p>
    <w:p w14:paraId="671B42FF" w14:textId="77777777" w:rsidR="003F4FD1" w:rsidRPr="00673262" w:rsidRDefault="003F4FD1" w:rsidP="003F4FD1">
      <w:pPr>
        <w:pStyle w:val="PL"/>
        <w:shd w:val="clear" w:color="auto" w:fill="E6E6E6"/>
      </w:pPr>
      <w:r w:rsidRPr="00673262">
        <w:tab/>
        <w:t>]],</w:t>
      </w:r>
    </w:p>
    <w:p w14:paraId="1BE6144B" w14:textId="77777777" w:rsidR="003F4FD1" w:rsidRPr="00673262" w:rsidRDefault="003F4FD1" w:rsidP="003F4FD1">
      <w:pPr>
        <w:pStyle w:val="PL"/>
        <w:shd w:val="clear" w:color="auto" w:fill="E6E6E6"/>
        <w:tabs>
          <w:tab w:val="clear" w:pos="4224"/>
          <w:tab w:val="clear" w:pos="4608"/>
          <w:tab w:val="clear" w:pos="4992"/>
          <w:tab w:val="left" w:pos="3925"/>
          <w:tab w:val="left" w:pos="4690"/>
        </w:tabs>
      </w:pPr>
      <w:r w:rsidRPr="00673262">
        <w:tab/>
        <w:t>[[</w:t>
      </w:r>
      <w:r w:rsidRPr="00673262">
        <w:tab/>
      </w:r>
      <w:r w:rsidRPr="00673262">
        <w:rPr>
          <w:rFonts w:hint="eastAsia"/>
          <w:lang w:eastAsia="zh-CN"/>
        </w:rPr>
        <w:t>sps</w:t>
      </w:r>
      <w:r w:rsidRPr="00673262">
        <w:t>-Config-</w:t>
      </w:r>
      <w:r w:rsidRPr="00673262">
        <w:rPr>
          <w:rFonts w:hint="eastAsia"/>
          <w:lang w:eastAsia="zh-CN"/>
        </w:rPr>
        <w:t>v14xy</w:t>
      </w:r>
      <w:r w:rsidRPr="00673262">
        <w:tab/>
      </w:r>
      <w:r w:rsidRPr="00673262">
        <w:tab/>
      </w:r>
      <w:r w:rsidRPr="00673262">
        <w:tab/>
      </w:r>
      <w:r w:rsidRPr="00673262">
        <w:tab/>
        <w:t>SPS-Config-</w:t>
      </w:r>
      <w:r w:rsidRPr="00673262">
        <w:rPr>
          <w:rFonts w:hint="eastAsia"/>
          <w:lang w:eastAsia="zh-CN"/>
        </w:rPr>
        <w:t>v14xy</w:t>
      </w:r>
      <w:r w:rsidRPr="00673262">
        <w:rPr>
          <w:rFonts w:hint="eastAsia"/>
          <w:lang w:eastAsia="zh-CN"/>
        </w:rPr>
        <w:tab/>
      </w:r>
      <w:r w:rsidRPr="00673262">
        <w:rPr>
          <w:rFonts w:hint="eastAsia"/>
          <w:lang w:eastAsia="zh-CN"/>
        </w:rPr>
        <w:tab/>
      </w:r>
      <w:r w:rsidRPr="00673262">
        <w:tab/>
      </w:r>
      <w:r w:rsidRPr="00673262">
        <w:tab/>
      </w:r>
      <w:r w:rsidRPr="00673262">
        <w:tab/>
        <w:t>OPTIONAL</w:t>
      </w:r>
      <w:r w:rsidRPr="00673262">
        <w:tab/>
        <w:t>-- Need ON</w:t>
      </w:r>
    </w:p>
    <w:p w14:paraId="64A54B0C" w14:textId="77777777" w:rsidR="003F4FD1" w:rsidRPr="00673262" w:rsidRDefault="003F4FD1" w:rsidP="003F4FD1">
      <w:pPr>
        <w:pStyle w:val="PL"/>
        <w:shd w:val="clear" w:color="auto" w:fill="E6E6E6"/>
        <w:rPr>
          <w:lang w:eastAsia="zh-CN"/>
        </w:rPr>
      </w:pPr>
      <w:r w:rsidRPr="00673262">
        <w:tab/>
        <w:t>]]</w:t>
      </w:r>
    </w:p>
    <w:p w14:paraId="343D0857" w14:textId="77777777" w:rsidR="003F4FD1" w:rsidRPr="00673262" w:rsidRDefault="003F4FD1" w:rsidP="003F4FD1">
      <w:pPr>
        <w:pStyle w:val="PL"/>
        <w:shd w:val="clear" w:color="auto" w:fill="E6E6E6"/>
      </w:pPr>
      <w:r w:rsidRPr="00673262">
        <w:t>}</w:t>
      </w:r>
    </w:p>
    <w:p w14:paraId="181D8F6D" w14:textId="7EF179C5" w:rsidR="00F220F7" w:rsidRDefault="00F220F7" w:rsidP="00F220F7">
      <w:pPr>
        <w:rPr>
          <w:rFonts w:cs="Arial"/>
        </w:rPr>
      </w:pPr>
    </w:p>
    <w:p w14:paraId="742E170A" w14:textId="1B6362D8" w:rsidR="003F4FD1" w:rsidRDefault="00AB38B0" w:rsidP="00F220F7">
      <w:pPr>
        <w:rPr>
          <w:rFonts w:cs="Arial"/>
        </w:rPr>
      </w:pPr>
      <w:r>
        <w:rPr>
          <w:rFonts w:cs="Arial"/>
        </w:rPr>
        <w:t xml:space="preserve">The LTE </w:t>
      </w:r>
      <w:r w:rsidRPr="005C2CCD">
        <w:rPr>
          <w:rFonts w:cs="Arial"/>
          <w:i/>
        </w:rPr>
        <w:t>DRB-ToAddMod</w:t>
      </w:r>
      <w:r>
        <w:rPr>
          <w:rFonts w:cs="Arial"/>
        </w:rPr>
        <w:t xml:space="preserve"> IE determines the configuration of one DRB. Since it is part of a dedicated message it is possible to re-define the presence of fields and the procedures to be executed.</w:t>
      </w:r>
    </w:p>
    <w:p w14:paraId="4665C03E" w14:textId="77777777" w:rsidR="003F4FD1" w:rsidRPr="00673262" w:rsidRDefault="003F4FD1" w:rsidP="003F4FD1">
      <w:pPr>
        <w:pStyle w:val="PL"/>
        <w:shd w:val="clear" w:color="auto" w:fill="E6E6E6"/>
      </w:pPr>
      <w:r w:rsidRPr="00673262">
        <w:t>DRB-</w:t>
      </w:r>
      <w:r w:rsidRPr="00673262">
        <w:rPr>
          <w:snapToGrid w:val="0"/>
        </w:rPr>
        <w:t>ToAddMod</w:t>
      </w:r>
      <w:r w:rsidRPr="00673262">
        <w:t>List</w:t>
      </w:r>
      <w:bookmarkStart w:id="31" w:name="OLE_LINK4"/>
      <w:r w:rsidRPr="00673262">
        <w:t xml:space="preserve"> ::=</w:t>
      </w:r>
      <w:bookmarkEnd w:id="31"/>
      <w:r w:rsidRPr="00673262">
        <w:tab/>
      </w:r>
      <w:r w:rsidRPr="00673262">
        <w:tab/>
      </w:r>
      <w:r w:rsidRPr="00673262">
        <w:tab/>
      </w:r>
      <w:r w:rsidRPr="00673262">
        <w:tab/>
        <w:t xml:space="preserve">SEQUENCE (SIZE (1..maxDRB)) OF </w:t>
      </w:r>
      <w:r w:rsidRPr="00673262">
        <w:rPr>
          <w:snapToGrid w:val="0"/>
        </w:rPr>
        <w:t>DRB-ToAddMod</w:t>
      </w:r>
    </w:p>
    <w:p w14:paraId="488CE38A" w14:textId="77777777" w:rsidR="003F4FD1" w:rsidRPr="00673262" w:rsidRDefault="003F4FD1" w:rsidP="003F4FD1">
      <w:pPr>
        <w:pStyle w:val="PL"/>
        <w:shd w:val="clear" w:color="auto" w:fill="E6E6E6"/>
        <w:rPr>
          <w:snapToGrid w:val="0"/>
        </w:rPr>
      </w:pPr>
    </w:p>
    <w:p w14:paraId="43B5E730" w14:textId="77777777" w:rsidR="003F4FD1" w:rsidRPr="00673262" w:rsidRDefault="003F4FD1" w:rsidP="003F4FD1">
      <w:pPr>
        <w:pStyle w:val="PL"/>
        <w:shd w:val="clear" w:color="auto" w:fill="E6E6E6"/>
      </w:pPr>
      <w:bookmarkStart w:id="32" w:name="_Hlk485288229"/>
      <w:r w:rsidRPr="00673262">
        <w:rPr>
          <w:snapToGrid w:val="0"/>
        </w:rPr>
        <w:t>DRB-ToAddMod ::=</w:t>
      </w:r>
      <w:r w:rsidRPr="00673262">
        <w:rPr>
          <w:snapToGrid w:val="0"/>
        </w:rPr>
        <w:tab/>
      </w:r>
      <w:r w:rsidRPr="00673262">
        <w:t>SEQUENCE {</w:t>
      </w:r>
    </w:p>
    <w:p w14:paraId="3472E891" w14:textId="77777777" w:rsidR="003F4FD1" w:rsidRPr="00673262" w:rsidRDefault="003F4FD1" w:rsidP="003F4FD1">
      <w:pPr>
        <w:pStyle w:val="PL"/>
        <w:shd w:val="clear" w:color="auto" w:fill="E6E6E6"/>
      </w:pPr>
      <w:r w:rsidRPr="00673262">
        <w:tab/>
      </w:r>
      <w:bookmarkStart w:id="33" w:name="_Hlk485227178"/>
      <w:r w:rsidRPr="00673262">
        <w:t>eps-BearerIdentity</w:t>
      </w:r>
      <w:bookmarkEnd w:id="33"/>
      <w:r w:rsidRPr="00673262">
        <w:tab/>
      </w:r>
      <w:r w:rsidRPr="00673262">
        <w:tab/>
      </w:r>
      <w:r w:rsidRPr="00673262">
        <w:tab/>
      </w:r>
      <w:r w:rsidRPr="00673262">
        <w:tab/>
      </w:r>
      <w:r w:rsidRPr="00673262">
        <w:tab/>
        <w:t>INTEGER (0..15)</w:t>
      </w:r>
      <w:r w:rsidRPr="00673262">
        <w:tab/>
      </w:r>
      <w:r w:rsidRPr="00673262">
        <w:tab/>
      </w:r>
      <w:r w:rsidRPr="00673262">
        <w:tab/>
        <w:t>OPTIONAL,</w:t>
      </w:r>
      <w:r w:rsidRPr="00673262">
        <w:tab/>
      </w:r>
      <w:r w:rsidRPr="00673262">
        <w:tab/>
        <w:t>-- Cond DRB-Setup</w:t>
      </w:r>
    </w:p>
    <w:p w14:paraId="3750CB22" w14:textId="77777777" w:rsidR="003F4FD1" w:rsidRPr="00673262" w:rsidRDefault="003F4FD1" w:rsidP="003F4FD1">
      <w:pPr>
        <w:pStyle w:val="PL"/>
        <w:shd w:val="clear" w:color="auto" w:fill="E6E6E6"/>
      </w:pPr>
      <w:r w:rsidRPr="00673262">
        <w:tab/>
      </w:r>
      <w:bookmarkStart w:id="34" w:name="_Hlk485227185"/>
      <w:r w:rsidRPr="00673262">
        <w:t>drb-Identity</w:t>
      </w:r>
      <w:bookmarkEnd w:id="34"/>
      <w:r w:rsidRPr="00673262">
        <w:tab/>
      </w:r>
      <w:r w:rsidRPr="00673262">
        <w:tab/>
      </w:r>
      <w:r w:rsidRPr="00673262">
        <w:tab/>
      </w:r>
      <w:r w:rsidRPr="00673262">
        <w:tab/>
      </w:r>
      <w:r w:rsidRPr="00673262">
        <w:tab/>
      </w:r>
      <w:r w:rsidRPr="00673262">
        <w:tab/>
        <w:t>DRB-Identity,</w:t>
      </w:r>
    </w:p>
    <w:p w14:paraId="318DA3A1" w14:textId="77777777" w:rsidR="003F4FD1" w:rsidRPr="00673262" w:rsidRDefault="003F4FD1" w:rsidP="003F4FD1">
      <w:pPr>
        <w:pStyle w:val="PL"/>
        <w:shd w:val="clear" w:color="auto" w:fill="E6E6E6"/>
      </w:pPr>
      <w:bookmarkStart w:id="35" w:name="_Hlk485288251"/>
      <w:bookmarkEnd w:id="32"/>
      <w:r w:rsidRPr="00673262">
        <w:tab/>
      </w:r>
      <w:bookmarkStart w:id="36" w:name="_Hlk485227191"/>
      <w:r w:rsidRPr="00673262">
        <w:t>pdcp-Config</w:t>
      </w:r>
      <w:bookmarkEnd w:id="36"/>
      <w:r w:rsidRPr="00673262">
        <w:tab/>
      </w:r>
      <w:r w:rsidRPr="00673262">
        <w:tab/>
      </w:r>
      <w:r w:rsidRPr="00673262">
        <w:tab/>
      </w:r>
      <w:r w:rsidRPr="00673262">
        <w:tab/>
      </w:r>
      <w:r w:rsidRPr="00673262">
        <w:tab/>
      </w:r>
      <w:r w:rsidRPr="00673262">
        <w:tab/>
      </w:r>
      <w:r w:rsidRPr="00673262">
        <w:tab/>
        <w:t>PDCP-Config</w:t>
      </w:r>
      <w:r w:rsidRPr="00673262">
        <w:tab/>
      </w:r>
      <w:r w:rsidRPr="00673262">
        <w:tab/>
      </w:r>
      <w:r w:rsidRPr="00673262">
        <w:tab/>
      </w:r>
      <w:r w:rsidRPr="00673262">
        <w:tab/>
        <w:t>OPTIONAL,</w:t>
      </w:r>
      <w:r w:rsidRPr="00673262">
        <w:tab/>
      </w:r>
      <w:r w:rsidRPr="00673262">
        <w:tab/>
        <w:t>-- Cond PDCP</w:t>
      </w:r>
    </w:p>
    <w:bookmarkEnd w:id="35"/>
    <w:p w14:paraId="21CB2DE2" w14:textId="77777777" w:rsidR="003F4FD1" w:rsidRPr="00673262" w:rsidRDefault="003F4FD1" w:rsidP="003F4FD1">
      <w:pPr>
        <w:pStyle w:val="PL"/>
        <w:shd w:val="clear" w:color="auto" w:fill="E6E6E6"/>
      </w:pPr>
      <w:r w:rsidRPr="00673262">
        <w:tab/>
        <w:t>rlc-Config</w:t>
      </w:r>
      <w:r w:rsidRPr="00673262">
        <w:tab/>
      </w:r>
      <w:r w:rsidRPr="00673262">
        <w:tab/>
      </w:r>
      <w:r w:rsidRPr="00673262">
        <w:tab/>
      </w:r>
      <w:r w:rsidRPr="00673262">
        <w:tab/>
      </w:r>
      <w:r w:rsidRPr="00673262">
        <w:tab/>
      </w:r>
      <w:r w:rsidRPr="00673262">
        <w:tab/>
      </w:r>
      <w:r w:rsidRPr="00673262">
        <w:tab/>
        <w:t>RLC-Config</w:t>
      </w:r>
      <w:r w:rsidRPr="00673262">
        <w:tab/>
      </w:r>
      <w:r w:rsidRPr="00673262">
        <w:tab/>
      </w:r>
      <w:r w:rsidRPr="00673262">
        <w:tab/>
      </w:r>
      <w:r w:rsidRPr="00673262">
        <w:tab/>
        <w:t>OPTIONAL,</w:t>
      </w:r>
      <w:r w:rsidRPr="00673262">
        <w:tab/>
      </w:r>
      <w:r w:rsidRPr="00673262">
        <w:tab/>
        <w:t>-- Cond SetupM</w:t>
      </w:r>
    </w:p>
    <w:p w14:paraId="0AABFB24" w14:textId="77777777" w:rsidR="003F4FD1" w:rsidRPr="00673262" w:rsidRDefault="003F4FD1" w:rsidP="003F4FD1">
      <w:pPr>
        <w:pStyle w:val="PL"/>
        <w:shd w:val="clear" w:color="auto" w:fill="E6E6E6"/>
      </w:pPr>
      <w:r w:rsidRPr="00673262">
        <w:tab/>
        <w:t>logicalChannelIdentity</w:t>
      </w:r>
      <w:r w:rsidRPr="00673262">
        <w:tab/>
      </w:r>
      <w:r w:rsidRPr="00673262">
        <w:tab/>
      </w:r>
      <w:r w:rsidRPr="00673262">
        <w:tab/>
      </w:r>
      <w:r w:rsidRPr="00673262">
        <w:tab/>
        <w:t>INTEGER (3..10)</w:t>
      </w:r>
      <w:r w:rsidRPr="00673262">
        <w:tab/>
      </w:r>
      <w:r w:rsidRPr="00673262">
        <w:tab/>
      </w:r>
      <w:r w:rsidRPr="00673262">
        <w:tab/>
        <w:t>OPTIONAL,</w:t>
      </w:r>
      <w:r w:rsidRPr="00673262">
        <w:tab/>
      </w:r>
      <w:r w:rsidRPr="00673262">
        <w:tab/>
        <w:t>-- Cond DRB-SetupM</w:t>
      </w:r>
    </w:p>
    <w:p w14:paraId="02CE44DC" w14:textId="77777777" w:rsidR="003F4FD1" w:rsidRPr="00673262" w:rsidRDefault="003F4FD1" w:rsidP="003F4FD1">
      <w:pPr>
        <w:pStyle w:val="PL"/>
        <w:shd w:val="clear" w:color="auto" w:fill="E6E6E6"/>
      </w:pPr>
      <w:r w:rsidRPr="00673262">
        <w:tab/>
        <w:t>logicalChannelConfig</w:t>
      </w:r>
      <w:r w:rsidRPr="00673262">
        <w:tab/>
      </w:r>
      <w:r w:rsidRPr="00673262">
        <w:tab/>
      </w:r>
      <w:r w:rsidRPr="00673262">
        <w:tab/>
      </w:r>
      <w:r w:rsidRPr="00673262">
        <w:tab/>
        <w:t>LogicalChannelConfig</w:t>
      </w:r>
      <w:r w:rsidRPr="00673262">
        <w:tab/>
        <w:t>OPTIONAL,</w:t>
      </w:r>
      <w:r w:rsidRPr="00673262">
        <w:tab/>
      </w:r>
      <w:r w:rsidRPr="00673262">
        <w:tab/>
        <w:t>-- Cond SetupM</w:t>
      </w:r>
    </w:p>
    <w:p w14:paraId="3E3468EA" w14:textId="77777777" w:rsidR="003F4FD1" w:rsidRPr="00673262" w:rsidRDefault="003F4FD1" w:rsidP="003F4FD1">
      <w:pPr>
        <w:pStyle w:val="PL"/>
        <w:shd w:val="clear" w:color="auto" w:fill="E6E6E6"/>
      </w:pPr>
      <w:r w:rsidRPr="00673262">
        <w:tab/>
        <w:t>...,</w:t>
      </w:r>
    </w:p>
    <w:p w14:paraId="7BA9AD4D" w14:textId="77777777" w:rsidR="003F4FD1" w:rsidRPr="00673262" w:rsidRDefault="003F4FD1" w:rsidP="003F4FD1">
      <w:pPr>
        <w:pStyle w:val="PL"/>
        <w:shd w:val="clear" w:color="auto" w:fill="E6E6E6"/>
      </w:pPr>
      <w:r w:rsidRPr="00673262">
        <w:tab/>
        <w:t>[[</w:t>
      </w:r>
      <w:r w:rsidRPr="00673262">
        <w:tab/>
        <w:t>drb-TypeChange-r12</w:t>
      </w:r>
      <w:r w:rsidRPr="00673262">
        <w:tab/>
      </w:r>
      <w:r w:rsidRPr="00673262">
        <w:tab/>
      </w:r>
      <w:r w:rsidRPr="00673262">
        <w:tab/>
      </w:r>
      <w:r w:rsidRPr="00673262">
        <w:tab/>
      </w:r>
      <w:r w:rsidRPr="00673262">
        <w:tab/>
        <w:t>ENUMERATED {toMCG}</w:t>
      </w:r>
      <w:r w:rsidRPr="00673262">
        <w:tab/>
      </w:r>
      <w:r w:rsidRPr="00673262">
        <w:tab/>
        <w:t>OPTIONAL,</w:t>
      </w:r>
      <w:r w:rsidRPr="00673262">
        <w:tab/>
      </w:r>
      <w:r w:rsidRPr="00673262">
        <w:tab/>
        <w:t>-- Need OP</w:t>
      </w:r>
    </w:p>
    <w:p w14:paraId="376A6114" w14:textId="77777777" w:rsidR="003F4FD1" w:rsidRPr="00673262" w:rsidRDefault="003F4FD1" w:rsidP="003F4FD1">
      <w:pPr>
        <w:pStyle w:val="PL"/>
        <w:shd w:val="clear" w:color="auto" w:fill="E6E6E6"/>
      </w:pPr>
      <w:r w:rsidRPr="00673262">
        <w:tab/>
      </w:r>
      <w:r w:rsidRPr="00673262">
        <w:tab/>
        <w:t>rlc-Config-v1250</w:t>
      </w:r>
      <w:r w:rsidRPr="00673262">
        <w:tab/>
      </w:r>
      <w:r w:rsidRPr="00673262">
        <w:tab/>
      </w:r>
      <w:r w:rsidRPr="00673262">
        <w:tab/>
      </w:r>
      <w:r w:rsidRPr="00673262">
        <w:tab/>
      </w:r>
      <w:r w:rsidRPr="00673262">
        <w:tab/>
        <w:t>RLC-Config-v1250</w:t>
      </w:r>
      <w:r w:rsidRPr="00673262">
        <w:tab/>
      </w:r>
      <w:r w:rsidRPr="00673262">
        <w:tab/>
        <w:t>OPTIONAL</w:t>
      </w:r>
      <w:r w:rsidRPr="00673262">
        <w:tab/>
      </w:r>
      <w:r w:rsidRPr="00673262">
        <w:tab/>
        <w:t>-- Need ON</w:t>
      </w:r>
    </w:p>
    <w:p w14:paraId="071B0AB8" w14:textId="77777777" w:rsidR="003F4FD1" w:rsidRPr="00673262" w:rsidRDefault="003F4FD1" w:rsidP="003F4FD1">
      <w:pPr>
        <w:pStyle w:val="PL"/>
        <w:shd w:val="clear" w:color="auto" w:fill="E6E6E6"/>
      </w:pPr>
      <w:r w:rsidRPr="00673262">
        <w:tab/>
        <w:t>]],</w:t>
      </w:r>
    </w:p>
    <w:p w14:paraId="3376EF24" w14:textId="77777777" w:rsidR="003F4FD1" w:rsidRPr="00673262" w:rsidRDefault="003F4FD1" w:rsidP="003F4FD1">
      <w:pPr>
        <w:pStyle w:val="PL"/>
        <w:shd w:val="clear" w:color="auto" w:fill="E6E6E6"/>
      </w:pPr>
      <w:r w:rsidRPr="00673262">
        <w:tab/>
        <w:t>[[</w:t>
      </w:r>
      <w:r w:rsidRPr="00673262">
        <w:tab/>
        <w:t>rlc-Config-v1310</w:t>
      </w:r>
      <w:r w:rsidRPr="00673262">
        <w:tab/>
      </w:r>
      <w:r w:rsidRPr="00673262">
        <w:tab/>
      </w:r>
      <w:r w:rsidRPr="00673262">
        <w:tab/>
      </w:r>
      <w:r w:rsidRPr="00673262">
        <w:tab/>
      </w:r>
      <w:r w:rsidRPr="00673262">
        <w:tab/>
        <w:t>RLC-Config-v1310</w:t>
      </w:r>
      <w:r w:rsidRPr="00673262">
        <w:tab/>
      </w:r>
      <w:r w:rsidRPr="00673262">
        <w:tab/>
        <w:t>OPTIONAL,</w:t>
      </w:r>
      <w:r w:rsidRPr="00673262">
        <w:tab/>
      </w:r>
      <w:r w:rsidRPr="00673262">
        <w:tab/>
        <w:t>-- Need ON</w:t>
      </w:r>
    </w:p>
    <w:p w14:paraId="74C0F7B0" w14:textId="77777777" w:rsidR="003F4FD1" w:rsidRPr="00673262" w:rsidRDefault="003F4FD1" w:rsidP="003F4FD1">
      <w:pPr>
        <w:pStyle w:val="PL"/>
        <w:shd w:val="clear" w:color="auto" w:fill="E6E6E6"/>
      </w:pPr>
      <w:r w:rsidRPr="00673262">
        <w:tab/>
      </w:r>
      <w:r w:rsidRPr="00673262">
        <w:tab/>
        <w:t>drb-TypeLWA-r13</w:t>
      </w:r>
      <w:r w:rsidRPr="00673262">
        <w:tab/>
      </w:r>
      <w:r w:rsidRPr="00673262">
        <w:tab/>
      </w:r>
      <w:r w:rsidRPr="00673262">
        <w:tab/>
      </w:r>
      <w:r w:rsidRPr="00673262">
        <w:tab/>
      </w:r>
      <w:r w:rsidRPr="00673262">
        <w:tab/>
      </w:r>
      <w:r w:rsidRPr="00673262">
        <w:tab/>
        <w:t>BOOLEAN</w:t>
      </w:r>
      <w:r w:rsidRPr="00673262">
        <w:tab/>
      </w:r>
      <w:r w:rsidRPr="00673262">
        <w:tab/>
      </w:r>
      <w:r w:rsidRPr="00673262">
        <w:tab/>
      </w:r>
      <w:r w:rsidRPr="00673262">
        <w:tab/>
      </w:r>
      <w:r w:rsidRPr="00673262">
        <w:tab/>
        <w:t>OPTIONAL,</w:t>
      </w:r>
      <w:r w:rsidRPr="00673262">
        <w:tab/>
      </w:r>
      <w:r w:rsidRPr="00673262">
        <w:tab/>
        <w:t>-- Need ON</w:t>
      </w:r>
    </w:p>
    <w:p w14:paraId="29EB234F" w14:textId="77777777" w:rsidR="003F4FD1" w:rsidRPr="00673262" w:rsidRDefault="003F4FD1" w:rsidP="003F4FD1">
      <w:pPr>
        <w:pStyle w:val="PL"/>
        <w:shd w:val="clear" w:color="auto" w:fill="E6E6E6"/>
      </w:pPr>
      <w:r w:rsidRPr="00673262">
        <w:tab/>
      </w:r>
      <w:r w:rsidRPr="00673262">
        <w:tab/>
        <w:t>drb-TypeLWIP-r13</w:t>
      </w:r>
      <w:r w:rsidRPr="00673262">
        <w:tab/>
      </w:r>
      <w:r w:rsidRPr="00673262">
        <w:tab/>
      </w:r>
      <w:r w:rsidRPr="00673262">
        <w:tab/>
      </w:r>
      <w:r w:rsidRPr="00673262">
        <w:tab/>
      </w:r>
      <w:r w:rsidRPr="00673262">
        <w:tab/>
        <w:t>ENUMERATED {lwip, lwip-DL-only,</w:t>
      </w:r>
    </w:p>
    <w:p w14:paraId="3CB657A7" w14:textId="77777777" w:rsidR="003F4FD1" w:rsidRPr="00673262" w:rsidRDefault="003F4FD1" w:rsidP="003F4FD1">
      <w:pPr>
        <w:pStyle w:val="PL"/>
        <w:shd w:val="clear" w:color="auto" w:fill="E6E6E6"/>
      </w:pPr>
      <w:r w:rsidRPr="00673262">
        <w:tab/>
      </w:r>
      <w:r w:rsidRPr="00673262">
        <w:tab/>
      </w:r>
      <w:r w:rsidRPr="00673262">
        <w:tab/>
      </w:r>
      <w:r w:rsidRPr="00673262">
        <w:tab/>
      </w:r>
      <w:r w:rsidRPr="00673262">
        <w:tab/>
      </w:r>
      <w:r w:rsidRPr="00673262">
        <w:tab/>
      </w:r>
      <w:r w:rsidRPr="00673262">
        <w:tab/>
      </w:r>
      <w:r w:rsidRPr="00673262">
        <w:tab/>
      </w:r>
      <w:r w:rsidRPr="00673262">
        <w:tab/>
      </w:r>
      <w:r w:rsidRPr="00673262">
        <w:tab/>
      </w:r>
      <w:r w:rsidRPr="00673262">
        <w:tab/>
        <w:t xml:space="preserve"> lwip-UL-only, eutran}</w:t>
      </w:r>
      <w:r w:rsidRPr="00673262">
        <w:tab/>
      </w:r>
      <w:r w:rsidRPr="00673262">
        <w:tab/>
        <w:t>OPTIONAL</w:t>
      </w:r>
      <w:r w:rsidRPr="00673262">
        <w:tab/>
      </w:r>
      <w:r w:rsidRPr="00673262">
        <w:tab/>
        <w:t>-- Need ON</w:t>
      </w:r>
    </w:p>
    <w:p w14:paraId="3A4D8639" w14:textId="77777777" w:rsidR="003F4FD1" w:rsidRPr="00673262" w:rsidRDefault="003F4FD1" w:rsidP="003F4FD1">
      <w:pPr>
        <w:pStyle w:val="PL"/>
        <w:shd w:val="clear" w:color="auto" w:fill="E6E6E6"/>
      </w:pPr>
      <w:r w:rsidRPr="00673262">
        <w:tab/>
        <w:t>]],</w:t>
      </w:r>
    </w:p>
    <w:p w14:paraId="4B230968" w14:textId="77777777" w:rsidR="003F4FD1" w:rsidRPr="00673262" w:rsidRDefault="003F4FD1" w:rsidP="003F4FD1">
      <w:pPr>
        <w:pStyle w:val="PL"/>
        <w:shd w:val="clear" w:color="auto" w:fill="E6E6E6"/>
      </w:pPr>
      <w:r w:rsidRPr="00673262">
        <w:tab/>
        <w:t>[[</w:t>
      </w:r>
      <w:r w:rsidRPr="00673262">
        <w:tab/>
        <w:t>rlc-Config-v1</w:t>
      </w:r>
      <w:r w:rsidRPr="00673262">
        <w:rPr>
          <w:rFonts w:hint="eastAsia"/>
        </w:rPr>
        <w:t>4xy</w:t>
      </w:r>
      <w:r w:rsidRPr="00673262">
        <w:tab/>
      </w:r>
      <w:r w:rsidRPr="00673262">
        <w:tab/>
      </w:r>
      <w:r w:rsidRPr="00673262">
        <w:tab/>
      </w:r>
      <w:r w:rsidRPr="00673262">
        <w:tab/>
      </w:r>
      <w:r w:rsidRPr="00673262">
        <w:tab/>
        <w:t>RLC-Config-v1</w:t>
      </w:r>
      <w:r w:rsidRPr="00673262">
        <w:rPr>
          <w:rFonts w:hint="eastAsia"/>
        </w:rPr>
        <w:t>4xy</w:t>
      </w:r>
      <w:r w:rsidRPr="00673262">
        <w:tab/>
      </w:r>
      <w:r w:rsidRPr="00673262">
        <w:tab/>
        <w:t>OPTIONAL,</w:t>
      </w:r>
      <w:r w:rsidRPr="00673262">
        <w:tab/>
      </w:r>
      <w:r w:rsidRPr="00673262">
        <w:tab/>
        <w:t>-- Need ON</w:t>
      </w:r>
    </w:p>
    <w:p w14:paraId="1A2CA650" w14:textId="77777777" w:rsidR="003F4FD1" w:rsidRPr="00673262" w:rsidRDefault="003F4FD1" w:rsidP="003F4FD1">
      <w:pPr>
        <w:pStyle w:val="PL"/>
        <w:shd w:val="clear" w:color="auto" w:fill="E6E6E6"/>
      </w:pPr>
      <w:r w:rsidRPr="00673262">
        <w:tab/>
      </w:r>
      <w:r w:rsidRPr="00673262">
        <w:tab/>
        <w:t>lwip-UL-Aggregation-r14</w:t>
      </w:r>
      <w:r w:rsidRPr="00673262">
        <w:tab/>
      </w:r>
      <w:r w:rsidRPr="00673262">
        <w:tab/>
      </w:r>
      <w:r w:rsidRPr="00673262">
        <w:tab/>
      </w:r>
      <w:r w:rsidRPr="00673262">
        <w:tab/>
        <w:t>BOOLEAN</w:t>
      </w:r>
      <w:r w:rsidRPr="00673262">
        <w:tab/>
      </w:r>
      <w:r w:rsidRPr="00673262">
        <w:tab/>
      </w:r>
      <w:r w:rsidRPr="00673262">
        <w:tab/>
      </w:r>
      <w:r w:rsidRPr="00673262">
        <w:tab/>
      </w:r>
      <w:r w:rsidRPr="00673262">
        <w:tab/>
        <w:t>OPTIONAL,</w:t>
      </w:r>
      <w:r w:rsidRPr="00673262">
        <w:tab/>
      </w:r>
      <w:r w:rsidRPr="00673262">
        <w:tab/>
        <w:t>-- Cond LWIP</w:t>
      </w:r>
    </w:p>
    <w:p w14:paraId="3DF50223" w14:textId="77777777" w:rsidR="003F4FD1" w:rsidRPr="00673262" w:rsidRDefault="003F4FD1" w:rsidP="003F4FD1">
      <w:pPr>
        <w:pStyle w:val="PL"/>
        <w:shd w:val="clear" w:color="auto" w:fill="E6E6E6"/>
      </w:pPr>
      <w:r w:rsidRPr="00673262">
        <w:lastRenderedPageBreak/>
        <w:tab/>
      </w:r>
      <w:r w:rsidRPr="00673262">
        <w:tab/>
        <w:t>lwip-DL-Aggregation-r14</w:t>
      </w:r>
      <w:r w:rsidRPr="00673262">
        <w:tab/>
      </w:r>
      <w:r w:rsidRPr="00673262">
        <w:tab/>
      </w:r>
      <w:r w:rsidRPr="00673262">
        <w:tab/>
      </w:r>
      <w:r w:rsidRPr="00673262">
        <w:tab/>
        <w:t>BOOLEAN</w:t>
      </w:r>
      <w:r w:rsidRPr="00673262">
        <w:tab/>
      </w:r>
      <w:r w:rsidRPr="00673262">
        <w:tab/>
      </w:r>
      <w:r w:rsidRPr="00673262">
        <w:tab/>
      </w:r>
      <w:r w:rsidRPr="00673262">
        <w:tab/>
      </w:r>
      <w:r w:rsidRPr="00673262">
        <w:tab/>
        <w:t>OPTIONAL,</w:t>
      </w:r>
      <w:r w:rsidRPr="00673262">
        <w:tab/>
      </w:r>
      <w:r w:rsidRPr="00673262">
        <w:tab/>
        <w:t>-- Cond LWIP</w:t>
      </w:r>
    </w:p>
    <w:p w14:paraId="7B5FBF98" w14:textId="77777777" w:rsidR="003F4FD1" w:rsidRPr="00673262" w:rsidRDefault="003F4FD1" w:rsidP="003F4FD1">
      <w:pPr>
        <w:pStyle w:val="PL"/>
        <w:shd w:val="clear" w:color="auto" w:fill="E6E6E6"/>
      </w:pPr>
      <w:r w:rsidRPr="00673262">
        <w:tab/>
      </w:r>
      <w:r w:rsidRPr="00673262">
        <w:tab/>
        <w:t>lwa-WLAN-AC-r14</w:t>
      </w:r>
      <w:r w:rsidRPr="00673262">
        <w:tab/>
      </w:r>
      <w:r w:rsidRPr="00673262">
        <w:tab/>
      </w:r>
      <w:r w:rsidRPr="00673262">
        <w:tab/>
        <w:t>ENUMERATED {ac-bk, ac-be, ac-vi, ac-vo}</w:t>
      </w:r>
      <w:r w:rsidRPr="00673262">
        <w:tab/>
        <w:t>OPTIONAL</w:t>
      </w:r>
      <w:r w:rsidRPr="00673262">
        <w:tab/>
        <w:t>-- Need OP</w:t>
      </w:r>
    </w:p>
    <w:p w14:paraId="234623FB" w14:textId="3EA72BF3" w:rsidR="003F4FD1" w:rsidRDefault="003F4FD1" w:rsidP="003F4FD1">
      <w:pPr>
        <w:pStyle w:val="PL"/>
        <w:shd w:val="clear" w:color="auto" w:fill="E6E6E6"/>
      </w:pPr>
      <w:r w:rsidRPr="00673262">
        <w:tab/>
        <w:t>]]</w:t>
      </w:r>
      <w:r w:rsidR="00AB38B0">
        <w:t>,</w:t>
      </w:r>
    </w:p>
    <w:p w14:paraId="2E4DD182" w14:textId="1EB7A245" w:rsidR="00AB38B0" w:rsidRDefault="00AB38B0" w:rsidP="003F4FD1">
      <w:pPr>
        <w:pStyle w:val="PL"/>
        <w:shd w:val="clear" w:color="auto" w:fill="E6E6E6"/>
      </w:pPr>
      <w:r>
        <w:tab/>
        <w:t>[[</w:t>
      </w:r>
      <w:r>
        <w:tab/>
      </w:r>
      <w:r w:rsidRPr="005C2CCD">
        <w:rPr>
          <w:highlight w:val="green"/>
        </w:rPr>
        <w:t>en-dc-pdcp-Config</w:t>
      </w:r>
      <w:r w:rsidRPr="005C2CCD">
        <w:rPr>
          <w:highlight w:val="green"/>
        </w:rPr>
        <w:tab/>
      </w:r>
      <w:r w:rsidRPr="005C2CCD">
        <w:rPr>
          <w:highlight w:val="green"/>
        </w:rPr>
        <w:tab/>
      </w:r>
      <w:r w:rsidRPr="005C2CCD">
        <w:rPr>
          <w:highlight w:val="green"/>
        </w:rPr>
        <w:tab/>
      </w:r>
      <w:r w:rsidRPr="005C2CCD">
        <w:rPr>
          <w:highlight w:val="green"/>
        </w:rPr>
        <w:tab/>
      </w:r>
      <w:r w:rsidR="00900896">
        <w:rPr>
          <w:highlight w:val="green"/>
        </w:rPr>
        <w:tab/>
      </w:r>
      <w:r w:rsidRPr="005C2CCD">
        <w:rPr>
          <w:highlight w:val="green"/>
        </w:rPr>
        <w:t>NR-PDCP-Config</w:t>
      </w:r>
      <w:r w:rsidRPr="005C2CCD">
        <w:rPr>
          <w:highlight w:val="green"/>
        </w:rPr>
        <w:tab/>
      </w:r>
      <w:r w:rsidRPr="005C2CCD">
        <w:rPr>
          <w:highlight w:val="green"/>
        </w:rPr>
        <w:tab/>
      </w:r>
      <w:r w:rsidRPr="005C2CCD">
        <w:rPr>
          <w:highlight w:val="green"/>
        </w:rPr>
        <w:tab/>
        <w:t>OPTIONAL</w:t>
      </w:r>
      <w:r w:rsidRPr="005C2CCD">
        <w:rPr>
          <w:highlight w:val="green"/>
        </w:rPr>
        <w:tab/>
      </w:r>
      <w:r w:rsidRPr="005C2CCD">
        <w:rPr>
          <w:highlight w:val="green"/>
        </w:rPr>
        <w:tab/>
        <w:t>-- Need ON</w:t>
      </w:r>
    </w:p>
    <w:p w14:paraId="12E1617F" w14:textId="3109DC24" w:rsidR="00AB38B0" w:rsidRPr="00673262" w:rsidRDefault="00AB38B0" w:rsidP="003F4FD1">
      <w:pPr>
        <w:pStyle w:val="PL"/>
        <w:shd w:val="clear" w:color="auto" w:fill="E6E6E6"/>
      </w:pPr>
      <w:r>
        <w:tab/>
        <w:t>]]</w:t>
      </w:r>
    </w:p>
    <w:p w14:paraId="54DF0E1A" w14:textId="77777777" w:rsidR="003F4FD1" w:rsidRPr="00673262" w:rsidRDefault="003F4FD1" w:rsidP="003F4FD1">
      <w:pPr>
        <w:pStyle w:val="PL"/>
        <w:shd w:val="clear" w:color="auto" w:fill="E6E6E6"/>
      </w:pPr>
      <w:r w:rsidRPr="00673262">
        <w:t>}</w:t>
      </w:r>
    </w:p>
    <w:p w14:paraId="28946E8D" w14:textId="77777777" w:rsidR="003F4FD1" w:rsidRDefault="003F4FD1" w:rsidP="00F220F7">
      <w:pPr>
        <w:rPr>
          <w:rFonts w:cs="Arial"/>
        </w:rPr>
      </w:pPr>
    </w:p>
    <w:p w14:paraId="1A2EAB15" w14:textId="63976F44" w:rsidR="009524CC" w:rsidRPr="00797887" w:rsidRDefault="009524CC" w:rsidP="00D33F4E">
      <w:pPr>
        <w:rPr>
          <w:rFonts w:cs="Arial"/>
        </w:rPr>
      </w:pPr>
      <w:r w:rsidRPr="00797887">
        <w:rPr>
          <w:rFonts w:cs="Arial"/>
        </w:rPr>
        <w:t xml:space="preserve">The highlighted NR-PDCP-Config </w:t>
      </w:r>
      <w:r w:rsidR="00900896" w:rsidRPr="005C2CCD">
        <w:rPr>
          <w:rFonts w:cs="Arial"/>
          <w:u w:val="single"/>
        </w:rPr>
        <w:t>IE</w:t>
      </w:r>
      <w:r w:rsidR="00900896">
        <w:rPr>
          <w:rFonts w:cs="Arial"/>
        </w:rPr>
        <w:t xml:space="preserve"> </w:t>
      </w:r>
      <w:r w:rsidRPr="00797887">
        <w:rPr>
          <w:rFonts w:cs="Arial"/>
        </w:rPr>
        <w:t>is defined in 38.331</w:t>
      </w:r>
      <w:r w:rsidR="00797887" w:rsidRPr="00797887">
        <w:rPr>
          <w:rFonts w:cs="Arial"/>
        </w:rPr>
        <w:t xml:space="preserve"> and, as explained above, either generated by the LTE MeNB itself or by the NR SgNB. </w:t>
      </w:r>
    </w:p>
    <w:p w14:paraId="4298F4B6" w14:textId="06FA50CC" w:rsidR="00797887" w:rsidRDefault="00797887" w:rsidP="00D33F4E">
      <w:pPr>
        <w:rPr>
          <w:rFonts w:cs="Arial"/>
        </w:rPr>
      </w:pPr>
      <w:r w:rsidRPr="00797887">
        <w:rPr>
          <w:rFonts w:cs="Arial"/>
        </w:rPr>
        <w:t xml:space="preserve">As explained </w:t>
      </w:r>
      <w:r>
        <w:rPr>
          <w:rFonts w:cs="Arial"/>
        </w:rPr>
        <w:t xml:space="preserve">in </w:t>
      </w:r>
      <w:r>
        <w:rPr>
          <w:rFonts w:cs="Arial"/>
        </w:rPr>
        <w:fldChar w:fldCharType="begin"/>
      </w:r>
      <w:r>
        <w:rPr>
          <w:rFonts w:cs="Arial"/>
        </w:rPr>
        <w:instrText xml:space="preserve"> REF _Ref485313108 \n \h </w:instrText>
      </w:r>
      <w:r>
        <w:rPr>
          <w:rFonts w:cs="Arial"/>
        </w:rPr>
      </w:r>
      <w:r>
        <w:rPr>
          <w:rFonts w:cs="Arial"/>
        </w:rPr>
        <w:fldChar w:fldCharType="separate"/>
      </w:r>
      <w:r w:rsidR="0001331F">
        <w:rPr>
          <w:rFonts w:cs="Arial"/>
        </w:rPr>
        <w:t>[1]</w:t>
      </w:r>
      <w:r>
        <w:rPr>
          <w:rFonts w:cs="Arial"/>
        </w:rPr>
        <w:fldChar w:fldCharType="end"/>
      </w:r>
      <w:r>
        <w:rPr>
          <w:rFonts w:cs="Arial"/>
        </w:rPr>
        <w:t xml:space="preserve">, the </w:t>
      </w:r>
      <w:r w:rsidRPr="005C2CCD">
        <w:rPr>
          <w:rFonts w:cs="Arial"/>
          <w:i/>
        </w:rPr>
        <w:t>CellGroupConfig</w:t>
      </w:r>
      <w:r>
        <w:rPr>
          <w:rFonts w:cs="Arial"/>
        </w:rPr>
        <w:t xml:space="preserve"> </w:t>
      </w:r>
      <w:r w:rsidR="00900896">
        <w:rPr>
          <w:rFonts w:cs="Arial"/>
        </w:rPr>
        <w:t xml:space="preserve">IE </w:t>
      </w:r>
      <w:r>
        <w:rPr>
          <w:rFonts w:cs="Arial"/>
        </w:rPr>
        <w:t xml:space="preserve">conveyed in the </w:t>
      </w:r>
      <w:r w:rsidRPr="005C2CCD">
        <w:rPr>
          <w:rFonts w:cs="Arial"/>
          <w:i/>
        </w:rPr>
        <w:t>RRC-SCG-Reconfiguration</w:t>
      </w:r>
      <w:r>
        <w:rPr>
          <w:rFonts w:cs="Arial"/>
        </w:rPr>
        <w:t xml:space="preserve"> message defines the Logical Channels (including RLC entities) handled by the SCG. Each logical channel configuration indicates which DRB it serves, i.e., the LCHs point “upwards” which DRB they serve. Therefore, the LTE </w:t>
      </w:r>
      <w:r w:rsidRPr="005C2CCD">
        <w:rPr>
          <w:rFonts w:cs="Arial"/>
          <w:i/>
        </w:rPr>
        <w:t>DRB-To-AddMod</w:t>
      </w:r>
      <w:r>
        <w:rPr>
          <w:rFonts w:cs="Arial"/>
        </w:rPr>
        <w:t xml:space="preserve"> IE does not need to point “downwards” to the SCG LCHs that the DRB uses. Even though it may be cleaner to use the same principle to link the MeNB’s LCHs to the DRBs, it would require more ASN.1 changes on the LTE side. Therefore, we suggest that the logical channel related fields (rlc-Config, </w:t>
      </w:r>
      <w:r w:rsidRPr="00797887">
        <w:rPr>
          <w:rFonts w:cs="Arial"/>
        </w:rPr>
        <w:t>logicalChannelIdentity</w:t>
      </w:r>
      <w:r>
        <w:rPr>
          <w:rFonts w:cs="Arial"/>
        </w:rPr>
        <w:t xml:space="preserve">, </w:t>
      </w:r>
      <w:r w:rsidRPr="00797887">
        <w:rPr>
          <w:rFonts w:cs="Arial"/>
        </w:rPr>
        <w:t>logicalChannelConfig</w:t>
      </w:r>
      <w:r>
        <w:rPr>
          <w:rFonts w:cs="Arial"/>
        </w:rPr>
        <w:t xml:space="preserve">) in the </w:t>
      </w:r>
      <w:r w:rsidRPr="005C2CCD">
        <w:rPr>
          <w:rFonts w:cs="Arial"/>
          <w:i/>
        </w:rPr>
        <w:t>DRB-ToAddMod</w:t>
      </w:r>
      <w:r>
        <w:rPr>
          <w:rFonts w:cs="Arial"/>
        </w:rPr>
        <w:t xml:space="preserve"> IE are used to link the DRB “downwards” to the LCH it uses. </w:t>
      </w:r>
    </w:p>
    <w:p w14:paraId="5ACDCBC3" w14:textId="700EC160" w:rsidR="0049736E" w:rsidRPr="00797887" w:rsidRDefault="0049736E" w:rsidP="00D33F4E">
      <w:pPr>
        <w:rPr>
          <w:rFonts w:cs="Arial"/>
        </w:rPr>
      </w:pPr>
      <w:r>
        <w:rPr>
          <w:rFonts w:cs="Arial"/>
        </w:rPr>
        <w:t xml:space="preserve">In LTE it was traditionally required that the LCH related fields are provided upon DRB establishment. However, if an </w:t>
      </w:r>
      <w:r w:rsidR="00900896">
        <w:rPr>
          <w:rFonts w:cs="Arial"/>
        </w:rPr>
        <w:t xml:space="preserve">EN-DC “SCG DRB” is configured, these fields are not needed and should hence be left empty. Furthermore, it must be possible to release the MeNB’s LCH when switching e.g. from an MCG DRB to an SCG DRB. The current </w:t>
      </w:r>
      <w:r w:rsidR="00900896" w:rsidRPr="0048386D">
        <w:rPr>
          <w:rFonts w:cs="Arial"/>
          <w:i/>
        </w:rPr>
        <w:t>DRB-To-AddMod</w:t>
      </w:r>
      <w:r w:rsidR="00900896">
        <w:rPr>
          <w:rFonts w:cs="Arial"/>
        </w:rPr>
        <w:t xml:space="preserve"> IE would support that only by releasing and adding the DRB. Alternatively, another field “</w:t>
      </w:r>
      <w:r w:rsidR="00900896" w:rsidRPr="005C2CCD">
        <w:rPr>
          <w:rFonts w:ascii="Courier New" w:hAnsi="Courier New" w:cs="Courier New"/>
        </w:rPr>
        <w:t>logicalChannelRelease ENUMERATED{true} OPTIONAL OP</w:t>
      </w:r>
      <w:r w:rsidR="00900896">
        <w:rPr>
          <w:rFonts w:cs="Arial"/>
        </w:rPr>
        <w:t xml:space="preserve">” could be added for that purpose. </w:t>
      </w:r>
    </w:p>
    <w:p w14:paraId="13CC69FF" w14:textId="073F90B8" w:rsidR="002319A5" w:rsidRPr="001C779C" w:rsidRDefault="001C779C" w:rsidP="00D33F4E">
      <w:r>
        <w:t>With t</w:t>
      </w:r>
      <w:r w:rsidRPr="001C779C">
        <w:t>he pr</w:t>
      </w:r>
      <w:r>
        <w:t xml:space="preserve">oposed structure the termination of PDCP on the network side becomes transparent for the UE and hence fully “harmonized”. It also </w:t>
      </w:r>
    </w:p>
    <w:p w14:paraId="6971C907" w14:textId="29470AA3" w:rsidR="00B742CA" w:rsidRPr="00FE3EAB" w:rsidRDefault="001C779C" w:rsidP="001C779C">
      <w:pPr>
        <w:rPr>
          <w:rFonts w:cs="Arial"/>
        </w:rPr>
      </w:pPr>
      <w:r>
        <w:rPr>
          <w:rFonts w:cs="Arial"/>
        </w:rPr>
        <w:t>We summarize our proposals as follows:</w:t>
      </w:r>
    </w:p>
    <w:p w14:paraId="0D8DD101" w14:textId="522E0924" w:rsidR="005549EF" w:rsidRDefault="005549EF" w:rsidP="002E4826">
      <w:pPr>
        <w:pStyle w:val="Proposal"/>
      </w:pPr>
      <w:bookmarkStart w:id="37" w:name="_Toc485373203"/>
      <w:bookmarkStart w:id="38" w:name="_Toc485400176"/>
      <w:bookmarkStart w:id="39" w:name="_Toc485400826"/>
      <w:bookmarkStart w:id="40" w:name="_Toc485407255"/>
      <w:bookmarkStart w:id="41" w:name="_Toc484420330"/>
      <w:bookmarkStart w:id="42" w:name="_Toc484422299"/>
      <w:bookmarkStart w:id="43" w:name="_Toc484422426"/>
      <w:bookmarkStart w:id="44" w:name="_Toc484433013"/>
      <w:bookmarkStart w:id="45" w:name="_Toc484433036"/>
      <w:bookmarkStart w:id="46" w:name="_Toc484438684"/>
      <w:bookmarkStart w:id="47" w:name="_Toc484438786"/>
      <w:bookmarkStart w:id="48" w:name="_Toc484684440"/>
      <w:bookmarkStart w:id="49" w:name="_Toc484420331"/>
      <w:bookmarkStart w:id="50" w:name="_Toc484422300"/>
      <w:r>
        <w:t xml:space="preserve">For DRBs terminating in the MN, the MN generates an </w:t>
      </w:r>
      <w:r w:rsidR="002E4826" w:rsidRPr="005C2CCD">
        <w:rPr>
          <w:rFonts w:cs="Arial"/>
          <w:i/>
        </w:rPr>
        <w:t>NR-PDCP-Config</w:t>
      </w:r>
      <w:r w:rsidR="002E4826" w:rsidRPr="002E4826">
        <w:rPr>
          <w:rFonts w:cs="Arial"/>
        </w:rPr>
        <w:t xml:space="preserve"> </w:t>
      </w:r>
      <w:r w:rsidRPr="005C2CCD">
        <w:rPr>
          <w:u w:val="single"/>
        </w:rPr>
        <w:t>IE</w:t>
      </w:r>
      <w:r>
        <w:t xml:space="preserve"> co</w:t>
      </w:r>
      <w:r w:rsidR="00EC2C4B">
        <w:t>ntaining</w:t>
      </w:r>
      <w:r>
        <w:t xml:space="preserve"> the NR PDCP configuration</w:t>
      </w:r>
      <w:r w:rsidR="00381E3D">
        <w:t xml:space="preserve"> for DRBs where the PDCP entity is located in the MN</w:t>
      </w:r>
      <w:r>
        <w:t>.</w:t>
      </w:r>
      <w:bookmarkEnd w:id="37"/>
      <w:bookmarkEnd w:id="38"/>
      <w:bookmarkEnd w:id="39"/>
      <w:bookmarkEnd w:id="40"/>
      <w:r>
        <w:t xml:space="preserve"> </w:t>
      </w:r>
    </w:p>
    <w:p w14:paraId="0C606885" w14:textId="3BC42903" w:rsidR="00196CF5" w:rsidRDefault="00196CF5" w:rsidP="00B340A1">
      <w:pPr>
        <w:pStyle w:val="Proposal"/>
        <w:rPr>
          <w:rFonts w:cs="Arial"/>
        </w:rPr>
      </w:pPr>
      <w:bookmarkStart w:id="51" w:name="_Toc485373204"/>
      <w:bookmarkStart w:id="52" w:name="_Toc485400177"/>
      <w:bookmarkStart w:id="53" w:name="_Toc485400827"/>
      <w:bookmarkStart w:id="54" w:name="_Toc485407256"/>
      <w:r>
        <w:rPr>
          <w:rFonts w:cs="Arial"/>
        </w:rPr>
        <w:t xml:space="preserve">For DRBs terminating in the </w:t>
      </w:r>
      <w:r w:rsidR="005549EF">
        <w:rPr>
          <w:rFonts w:cs="Arial"/>
        </w:rPr>
        <w:t>SN</w:t>
      </w:r>
      <w:r>
        <w:rPr>
          <w:rFonts w:cs="Arial"/>
        </w:rPr>
        <w:t>, t</w:t>
      </w:r>
      <w:r w:rsidRPr="00FE3EAB">
        <w:rPr>
          <w:rFonts w:cs="Arial"/>
        </w:rPr>
        <w:t xml:space="preserve">he </w:t>
      </w:r>
      <w:r>
        <w:rPr>
          <w:rFonts w:cs="Arial"/>
        </w:rPr>
        <w:t xml:space="preserve">SN provides the </w:t>
      </w:r>
      <w:r w:rsidR="00381E3D" w:rsidRPr="0048386D">
        <w:rPr>
          <w:rFonts w:cs="Arial"/>
          <w:i/>
        </w:rPr>
        <w:t>NR-PDCP-Config</w:t>
      </w:r>
      <w:r w:rsidR="00381E3D" w:rsidRPr="002E4826">
        <w:rPr>
          <w:rFonts w:cs="Arial"/>
        </w:rPr>
        <w:t xml:space="preserve"> </w:t>
      </w:r>
      <w:r w:rsidR="00381E3D" w:rsidRPr="005C2CCD">
        <w:rPr>
          <w:rFonts w:cs="Arial"/>
          <w:u w:val="single"/>
        </w:rPr>
        <w:t>IE</w:t>
      </w:r>
      <w:r>
        <w:rPr>
          <w:rFonts w:cs="Arial"/>
        </w:rPr>
        <w:t xml:space="preserve"> </w:t>
      </w:r>
      <w:r w:rsidR="009A0BEF" w:rsidRPr="00FE3EAB">
        <w:rPr>
          <w:rFonts w:cs="Arial"/>
        </w:rPr>
        <w:t xml:space="preserve">over X2/Xn </w:t>
      </w:r>
      <w:r w:rsidR="00FE3EAB">
        <w:rPr>
          <w:rFonts w:cs="Arial"/>
        </w:rPr>
        <w:t>to the MN.</w:t>
      </w:r>
      <w:bookmarkEnd w:id="51"/>
      <w:bookmarkEnd w:id="52"/>
      <w:bookmarkEnd w:id="53"/>
      <w:bookmarkEnd w:id="54"/>
      <w:r w:rsidR="00FE3EAB">
        <w:rPr>
          <w:rFonts w:cs="Arial"/>
        </w:rPr>
        <w:t xml:space="preserve"> </w:t>
      </w:r>
    </w:p>
    <w:p w14:paraId="10E400B9" w14:textId="2044FA1F" w:rsidR="009A0BEF" w:rsidRPr="00FE3EAB" w:rsidRDefault="00FE3EAB" w:rsidP="00B340A1">
      <w:pPr>
        <w:pStyle w:val="Proposal"/>
        <w:rPr>
          <w:rFonts w:cs="Arial"/>
        </w:rPr>
      </w:pPr>
      <w:bookmarkStart w:id="55" w:name="_Toc485373205"/>
      <w:bookmarkStart w:id="56" w:name="_Toc485400178"/>
      <w:bookmarkStart w:id="57" w:name="_Toc485400828"/>
      <w:bookmarkStart w:id="58" w:name="_Toc485407257"/>
      <w:r>
        <w:rPr>
          <w:rFonts w:cs="Arial"/>
        </w:rPr>
        <w:t>The MN includes th</w:t>
      </w:r>
      <w:r w:rsidR="005549EF">
        <w:rPr>
          <w:rFonts w:cs="Arial"/>
        </w:rPr>
        <w:t>e</w:t>
      </w:r>
      <w:r>
        <w:rPr>
          <w:rFonts w:cs="Arial"/>
        </w:rPr>
        <w:t xml:space="preserve"> </w:t>
      </w:r>
      <w:r w:rsidR="00381E3D" w:rsidRPr="0048386D">
        <w:rPr>
          <w:rFonts w:cs="Arial"/>
          <w:i/>
        </w:rPr>
        <w:t>NR-PDCP-Config</w:t>
      </w:r>
      <w:r w:rsidR="00381E3D" w:rsidRPr="002E4826">
        <w:rPr>
          <w:rFonts w:cs="Arial"/>
        </w:rPr>
        <w:t xml:space="preserve"> </w:t>
      </w:r>
      <w:r w:rsidR="00381E3D" w:rsidRPr="0048386D">
        <w:rPr>
          <w:u w:val="single"/>
        </w:rPr>
        <w:t>IE</w:t>
      </w:r>
      <w:r w:rsidR="00381E3D">
        <w:t xml:space="preserve"> that it generated itself or that it obtained from the SN in the </w:t>
      </w:r>
      <w:r w:rsidR="00381E3D" w:rsidRPr="0048386D">
        <w:rPr>
          <w:i/>
        </w:rPr>
        <w:t xml:space="preserve">DRB-ToAddMod </w:t>
      </w:r>
      <w:r w:rsidR="00381E3D">
        <w:t>IE</w:t>
      </w:r>
      <w:r w:rsidR="009A0BEF" w:rsidRPr="00FE3EAB">
        <w:rPr>
          <w:rFonts w:cs="Arial"/>
        </w:rPr>
        <w:t>.</w:t>
      </w:r>
      <w:bookmarkEnd w:id="41"/>
      <w:bookmarkEnd w:id="42"/>
      <w:bookmarkEnd w:id="43"/>
      <w:bookmarkEnd w:id="44"/>
      <w:bookmarkEnd w:id="45"/>
      <w:bookmarkEnd w:id="46"/>
      <w:bookmarkEnd w:id="47"/>
      <w:bookmarkEnd w:id="48"/>
      <w:bookmarkEnd w:id="55"/>
      <w:bookmarkEnd w:id="56"/>
      <w:bookmarkEnd w:id="57"/>
      <w:bookmarkEnd w:id="58"/>
      <w:r w:rsidR="009A0BEF" w:rsidRPr="00FE3EAB">
        <w:rPr>
          <w:rFonts w:cs="Arial"/>
        </w:rPr>
        <w:t xml:space="preserve"> </w:t>
      </w:r>
    </w:p>
    <w:p w14:paraId="06019B1F" w14:textId="0073F8BF" w:rsidR="001C779C" w:rsidRPr="008F3CB7" w:rsidRDefault="001C779C" w:rsidP="001C779C">
      <w:pPr>
        <w:pStyle w:val="Proposal"/>
      </w:pPr>
      <w:bookmarkStart w:id="59" w:name="_Toc485373207"/>
      <w:bookmarkStart w:id="60" w:name="_Toc485400180"/>
      <w:bookmarkStart w:id="61" w:name="_Toc485400830"/>
      <w:bookmarkStart w:id="62" w:name="_Toc485407258"/>
      <w:bookmarkEnd w:id="49"/>
      <w:bookmarkEnd w:id="50"/>
      <w:r>
        <w:t xml:space="preserve">The LCH-related fields in the LTE </w:t>
      </w:r>
      <w:r w:rsidRPr="005C2CCD">
        <w:rPr>
          <w:rFonts w:cs="Arial"/>
          <w:i/>
        </w:rPr>
        <w:t xml:space="preserve">DRB-ToAddMod </w:t>
      </w:r>
      <w:r>
        <w:rPr>
          <w:rFonts w:cs="Arial"/>
        </w:rPr>
        <w:t>IE determine whether the DRB is served via the MCG.</w:t>
      </w:r>
      <w:bookmarkEnd w:id="59"/>
      <w:bookmarkEnd w:id="60"/>
      <w:bookmarkEnd w:id="61"/>
      <w:bookmarkEnd w:id="62"/>
      <w:r>
        <w:rPr>
          <w:rFonts w:cs="Arial"/>
        </w:rPr>
        <w:t xml:space="preserve"> </w:t>
      </w:r>
    </w:p>
    <w:p w14:paraId="326DE6A2" w14:textId="6CFE4F17" w:rsidR="008F3CB7" w:rsidRDefault="008F3CB7" w:rsidP="008F3CB7">
      <w:pPr>
        <w:pStyle w:val="Proposal"/>
        <w:rPr>
          <w:rFonts w:cs="Arial"/>
        </w:rPr>
      </w:pPr>
      <w:bookmarkStart w:id="63" w:name="_Toc485373208"/>
      <w:bookmarkStart w:id="64" w:name="_Toc485400181"/>
      <w:bookmarkStart w:id="65" w:name="_Toc485400831"/>
      <w:bookmarkStart w:id="66" w:name="_Toc485407259"/>
      <w:r>
        <w:rPr>
          <w:rFonts w:cs="Arial"/>
        </w:rPr>
        <w:t xml:space="preserve">In addition, the SN provides an NR </w:t>
      </w:r>
      <w:r w:rsidRPr="0048386D">
        <w:rPr>
          <w:rFonts w:cs="Arial"/>
          <w:i/>
        </w:rPr>
        <w:t>RRC-SCG-Reconfiguration</w:t>
      </w:r>
      <w:r>
        <w:rPr>
          <w:rFonts w:cs="Arial"/>
        </w:rPr>
        <w:t xml:space="preserve"> </w:t>
      </w:r>
      <w:r w:rsidR="007A4C88">
        <w:rPr>
          <w:rFonts w:cs="Arial"/>
        </w:rPr>
        <w:t xml:space="preserve">(which could be the NR </w:t>
      </w:r>
      <w:r w:rsidR="007A4C88" w:rsidRPr="005C2CCD">
        <w:rPr>
          <w:rFonts w:cs="Arial"/>
          <w:i/>
        </w:rPr>
        <w:t>RRCConnectionReconfiguration</w:t>
      </w:r>
      <w:r w:rsidR="007A4C88">
        <w:rPr>
          <w:rFonts w:cs="Arial"/>
        </w:rPr>
        <w:t xml:space="preserve">) </w:t>
      </w:r>
      <w:r w:rsidRPr="0048386D">
        <w:rPr>
          <w:rFonts w:cs="Arial"/>
          <w:i/>
        </w:rPr>
        <w:t>message</w:t>
      </w:r>
      <w:r>
        <w:rPr>
          <w:rFonts w:cs="Arial"/>
        </w:rPr>
        <w:t xml:space="preserve"> containing the configuration of the NR SCG (lower layers) </w:t>
      </w:r>
      <w:r w:rsidRPr="00FE3EAB">
        <w:rPr>
          <w:rFonts w:cs="Arial"/>
        </w:rPr>
        <w:t xml:space="preserve">over X2/Xn </w:t>
      </w:r>
      <w:r>
        <w:rPr>
          <w:rFonts w:cs="Arial"/>
        </w:rPr>
        <w:t>to the MN.</w:t>
      </w:r>
      <w:bookmarkEnd w:id="63"/>
      <w:bookmarkEnd w:id="64"/>
      <w:bookmarkEnd w:id="65"/>
      <w:bookmarkEnd w:id="66"/>
    </w:p>
    <w:p w14:paraId="22AA7765" w14:textId="4B6C1A97" w:rsidR="008F3CB7" w:rsidRDefault="008F3CB7" w:rsidP="008F3CB7">
      <w:pPr>
        <w:pStyle w:val="Proposal"/>
        <w:rPr>
          <w:rFonts w:cs="Arial"/>
        </w:rPr>
      </w:pPr>
      <w:bookmarkStart w:id="67" w:name="_Toc485373209"/>
      <w:bookmarkStart w:id="68" w:name="_Toc485400182"/>
      <w:bookmarkStart w:id="69" w:name="_Toc485400832"/>
      <w:bookmarkStart w:id="70" w:name="_Toc485407260"/>
      <w:r>
        <w:rPr>
          <w:rFonts w:cs="Arial"/>
        </w:rPr>
        <w:t xml:space="preserve">The NR </w:t>
      </w:r>
      <w:r w:rsidRPr="0048386D">
        <w:rPr>
          <w:rFonts w:cs="Arial"/>
          <w:i/>
        </w:rPr>
        <w:t>RRC-SCG-Reconfiguration</w:t>
      </w:r>
      <w:r>
        <w:rPr>
          <w:rFonts w:cs="Arial"/>
        </w:rPr>
        <w:t xml:space="preserve"> message is included directly in the LTE RRCConnectionReconfiguration IE (top level).</w:t>
      </w:r>
      <w:bookmarkEnd w:id="67"/>
      <w:bookmarkEnd w:id="68"/>
      <w:bookmarkEnd w:id="69"/>
      <w:bookmarkEnd w:id="70"/>
    </w:p>
    <w:p w14:paraId="7C1A5DBF" w14:textId="0651B94D" w:rsidR="008F3CB7" w:rsidRPr="00FE3EAB" w:rsidRDefault="008F3CB7" w:rsidP="008508A5">
      <w:pPr>
        <w:pStyle w:val="Proposal"/>
      </w:pPr>
      <w:bookmarkStart w:id="71" w:name="_Toc485373210"/>
      <w:bookmarkStart w:id="72" w:name="_Toc485400183"/>
      <w:bookmarkStart w:id="73" w:name="_Toc485400833"/>
      <w:bookmarkStart w:id="74" w:name="_Toc485407261"/>
      <w:r w:rsidRPr="00381E3D">
        <w:rPr>
          <w:rFonts w:cs="Arial"/>
        </w:rPr>
        <w:t xml:space="preserve">The NR </w:t>
      </w:r>
      <w:r w:rsidRPr="00381E3D">
        <w:rPr>
          <w:rFonts w:cs="Arial"/>
          <w:i/>
        </w:rPr>
        <w:t>RRC-SCG-Reconfiguration</w:t>
      </w:r>
      <w:r w:rsidRPr="00381E3D">
        <w:rPr>
          <w:rFonts w:cs="Arial"/>
        </w:rPr>
        <w:t xml:space="preserve"> provides a list of Logical Channels (including RLC configurations) and indicates which DRBs those l</w:t>
      </w:r>
      <w:r w:rsidRPr="00E00C41">
        <w:rPr>
          <w:rFonts w:cs="Arial"/>
        </w:rPr>
        <w:t xml:space="preserve">ogical channels serve. I.e., the </w:t>
      </w:r>
      <w:r w:rsidRPr="00E00C41">
        <w:rPr>
          <w:rFonts w:cs="Arial"/>
          <w:i/>
        </w:rPr>
        <w:t xml:space="preserve">RRC-SCG-Reconfiguration </w:t>
      </w:r>
      <w:r w:rsidRPr="00381E3D">
        <w:rPr>
          <w:rFonts w:cs="Arial"/>
        </w:rPr>
        <w:t>determines whether a DRB is served via the SCG.</w:t>
      </w:r>
      <w:bookmarkEnd w:id="71"/>
      <w:bookmarkEnd w:id="72"/>
      <w:bookmarkEnd w:id="73"/>
      <w:bookmarkEnd w:id="74"/>
    </w:p>
    <w:p w14:paraId="493402BD" w14:textId="77777777" w:rsidR="00B340A1" w:rsidRPr="00FE3EAB" w:rsidRDefault="00B340A1" w:rsidP="00B340A1">
      <w:pPr>
        <w:pStyle w:val="Proposal"/>
        <w:numPr>
          <w:ilvl w:val="0"/>
          <w:numId w:val="0"/>
        </w:numPr>
        <w:ind w:left="1701"/>
        <w:rPr>
          <w:rFonts w:cs="Arial"/>
        </w:rPr>
      </w:pPr>
    </w:p>
    <w:bookmarkEnd w:id="1"/>
    <w:p w14:paraId="7BF750DD" w14:textId="77777777" w:rsidR="00FF23B0" w:rsidRPr="00FE3EAB" w:rsidRDefault="00FF23B0" w:rsidP="00FF23B0">
      <w:pPr>
        <w:rPr>
          <w:rFonts w:cs="Arial"/>
        </w:rPr>
      </w:pPr>
    </w:p>
    <w:p w14:paraId="27543A0A" w14:textId="77777777" w:rsidR="00C01F33" w:rsidRPr="00FE3EAB" w:rsidRDefault="00C01F33" w:rsidP="00CE0424">
      <w:pPr>
        <w:pStyle w:val="Heading1"/>
      </w:pPr>
      <w:r w:rsidRPr="00FE3EAB">
        <w:t>Conclusion</w:t>
      </w:r>
    </w:p>
    <w:p w14:paraId="3572D103" w14:textId="77777777" w:rsidR="004940DE" w:rsidRDefault="008E065E" w:rsidP="008E065E">
      <w:pPr>
        <w:pStyle w:val="BodyText"/>
        <w:rPr>
          <w:noProof/>
        </w:rPr>
      </w:pPr>
      <w:r w:rsidRPr="007F0D74">
        <w:rPr>
          <w:rFonts w:cs="Arial"/>
        </w:rPr>
        <w:t xml:space="preserve">In section </w:t>
      </w:r>
      <w:r w:rsidRPr="007F0D74">
        <w:rPr>
          <w:rFonts w:cs="Arial"/>
          <w:highlight w:val="cyan"/>
        </w:rPr>
        <w:fldChar w:fldCharType="begin"/>
      </w:r>
      <w:r w:rsidRPr="00FE3EAB">
        <w:rPr>
          <w:rFonts w:cs="Arial"/>
        </w:rPr>
        <w:instrText xml:space="preserve"> REF _Ref178064866 \r \h </w:instrText>
      </w:r>
      <w:r w:rsidR="007F0D74">
        <w:rPr>
          <w:rFonts w:cs="Arial"/>
          <w:highlight w:val="cyan"/>
        </w:rPr>
        <w:instrText xml:space="preserve"> \* MERGEFORMAT </w:instrText>
      </w:r>
      <w:r w:rsidRPr="007F0D74">
        <w:rPr>
          <w:rFonts w:cs="Arial"/>
          <w:highlight w:val="cyan"/>
        </w:rPr>
      </w:r>
      <w:r w:rsidRPr="007F0D74">
        <w:rPr>
          <w:rFonts w:cs="Arial"/>
          <w:highlight w:val="cyan"/>
        </w:rPr>
        <w:fldChar w:fldCharType="separate"/>
      </w:r>
      <w:r w:rsidR="0001331F">
        <w:rPr>
          <w:rFonts w:cs="Arial"/>
        </w:rPr>
        <w:t>2</w:t>
      </w:r>
      <w:r w:rsidRPr="007F0D74">
        <w:rPr>
          <w:rFonts w:cs="Arial"/>
          <w:highlight w:val="cyan"/>
        </w:rPr>
        <w:fldChar w:fldCharType="end"/>
      </w:r>
      <w:r w:rsidRPr="007F0D74">
        <w:rPr>
          <w:rFonts w:cs="Arial"/>
        </w:rPr>
        <w:t xml:space="preserve"> we made the following observations:</w:t>
      </w:r>
      <w:r w:rsidRPr="007F0D74">
        <w:rPr>
          <w:rFonts w:cs="Arial"/>
          <w:b/>
          <w:bCs/>
        </w:rPr>
        <w:fldChar w:fldCharType="begin"/>
      </w:r>
      <w:r w:rsidRPr="00FE3EAB">
        <w:rPr>
          <w:rFonts w:cs="Arial"/>
          <w:b/>
          <w:bCs/>
        </w:rPr>
        <w:instrText xml:space="preserve"> TOC \f \n \t "Observation;1" </w:instrText>
      </w:r>
      <w:r w:rsidRPr="007F0D74">
        <w:rPr>
          <w:rFonts w:cs="Arial"/>
          <w:b/>
          <w:bCs/>
        </w:rPr>
        <w:fldChar w:fldCharType="separate"/>
      </w:r>
    </w:p>
    <w:p w14:paraId="10C934E9" w14:textId="77777777" w:rsidR="004940DE" w:rsidRDefault="004940DE">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Only LTE eNBs that support split bearers terminated in LTE eNB (i.e. MCG split bearers) need to support NR PDCP and the configuration of NR PDCP.</w:t>
      </w:r>
    </w:p>
    <w:p w14:paraId="11FF99CD" w14:textId="77777777" w:rsidR="004940DE" w:rsidRDefault="004940DE">
      <w:pPr>
        <w:pStyle w:val="TOC1"/>
        <w:rPr>
          <w:rFonts w:asciiTheme="minorHAnsi" w:eastAsiaTheme="minorEastAsia" w:hAnsiTheme="minorHAnsi" w:cstheme="minorBidi"/>
          <w:b w:val="0"/>
          <w:sz w:val="22"/>
          <w:lang w:eastAsia="en-US"/>
        </w:rPr>
      </w:pPr>
      <w:r w:rsidRPr="00216643">
        <w:rPr>
          <w:rFonts w:cs="Arial"/>
        </w:rPr>
        <w:t>Observation 2</w:t>
      </w:r>
      <w:r>
        <w:rPr>
          <w:rFonts w:asciiTheme="minorHAnsi" w:eastAsiaTheme="minorEastAsia" w:hAnsiTheme="minorHAnsi" w:cstheme="minorBidi"/>
          <w:b w:val="0"/>
          <w:sz w:val="22"/>
          <w:lang w:eastAsia="en-US"/>
        </w:rPr>
        <w:tab/>
      </w:r>
      <w:r w:rsidRPr="00216643">
        <w:rPr>
          <w:rFonts w:cs="Arial"/>
        </w:rPr>
        <w:t>Since simultaneous support of MCG split bearers and SCG (split or no split) bearer is not required the UE only needs to receive one NR PDCP configuration for these bearers, either generated in the MeNB or SeNB.</w:t>
      </w:r>
    </w:p>
    <w:p w14:paraId="15BC0812" w14:textId="77777777" w:rsidR="004940DE" w:rsidRDefault="004940D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Only UEs that support EN-DC and split bearers need to support NR PDCP over LTE radio and configuration of NR PDCP.</w:t>
      </w:r>
    </w:p>
    <w:p w14:paraId="212FB434" w14:textId="77777777" w:rsidR="008E065E" w:rsidRPr="007F0D74" w:rsidRDefault="008E065E" w:rsidP="008E065E">
      <w:pPr>
        <w:pStyle w:val="BodyText"/>
        <w:rPr>
          <w:rFonts w:cs="Arial"/>
          <w:b/>
          <w:bCs/>
        </w:rPr>
      </w:pPr>
      <w:r w:rsidRPr="007F0D74">
        <w:rPr>
          <w:rFonts w:cs="Arial"/>
          <w:b/>
          <w:bCs/>
        </w:rPr>
        <w:fldChar w:fldCharType="end"/>
      </w:r>
    </w:p>
    <w:p w14:paraId="3D2EEC05" w14:textId="77777777" w:rsidR="004940DE" w:rsidRDefault="008E065E">
      <w:pPr>
        <w:pStyle w:val="TOC1"/>
      </w:pPr>
      <w:r w:rsidRPr="007F0D74">
        <w:rPr>
          <w:rFonts w:cs="Arial"/>
        </w:rPr>
        <w:t xml:space="preserve">Based on the discussion in section </w:t>
      </w:r>
      <w:r w:rsidRPr="007F0D74">
        <w:rPr>
          <w:rFonts w:cs="Arial"/>
          <w:highlight w:val="cyan"/>
        </w:rPr>
        <w:fldChar w:fldCharType="begin"/>
      </w:r>
      <w:r w:rsidRPr="00FE3EAB">
        <w:rPr>
          <w:rFonts w:cs="Arial"/>
        </w:rPr>
        <w:instrText xml:space="preserve"> REF _Ref178064866 \r \h </w:instrText>
      </w:r>
      <w:r w:rsidR="007F0D74">
        <w:rPr>
          <w:rFonts w:cs="Arial"/>
          <w:highlight w:val="cyan"/>
        </w:rPr>
        <w:instrText xml:space="preserve"> \* MERGEFORMAT </w:instrText>
      </w:r>
      <w:r w:rsidRPr="007F0D74">
        <w:rPr>
          <w:rFonts w:cs="Arial"/>
          <w:highlight w:val="cyan"/>
        </w:rPr>
      </w:r>
      <w:r w:rsidRPr="007F0D74">
        <w:rPr>
          <w:rFonts w:cs="Arial"/>
          <w:highlight w:val="cyan"/>
        </w:rPr>
        <w:fldChar w:fldCharType="separate"/>
      </w:r>
      <w:r w:rsidR="0001331F">
        <w:rPr>
          <w:rFonts w:cs="Arial"/>
        </w:rPr>
        <w:t>2</w:t>
      </w:r>
      <w:r w:rsidRPr="007F0D74">
        <w:rPr>
          <w:rFonts w:cs="Arial"/>
          <w:highlight w:val="cyan"/>
        </w:rPr>
        <w:fldChar w:fldCharType="end"/>
      </w:r>
      <w:r w:rsidRPr="007F0D74">
        <w:rPr>
          <w:rFonts w:cs="Arial"/>
        </w:rPr>
        <w:t xml:space="preserve"> we propose the following:</w:t>
      </w: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p>
    <w:p w14:paraId="4C214745" w14:textId="77777777" w:rsidR="004940DE" w:rsidRDefault="004940DE">
      <w:pPr>
        <w:pStyle w:val="TOC1"/>
        <w:rPr>
          <w:rFonts w:asciiTheme="minorHAnsi" w:eastAsiaTheme="minorEastAsia" w:hAnsiTheme="minorHAnsi" w:cstheme="minorBidi"/>
          <w:b w:val="0"/>
          <w:sz w:val="22"/>
          <w:lang w:eastAsia="en-US"/>
        </w:rPr>
      </w:pPr>
      <w:r w:rsidRPr="003D034A">
        <w:rPr>
          <w:rFonts w:cs="Arial"/>
        </w:rPr>
        <w:t>Proposal 1</w:t>
      </w:r>
      <w:r>
        <w:rPr>
          <w:rFonts w:asciiTheme="minorHAnsi" w:eastAsiaTheme="minorEastAsia" w:hAnsiTheme="minorHAnsi" w:cstheme="minorBidi"/>
          <w:b w:val="0"/>
          <w:sz w:val="22"/>
          <w:lang w:eastAsia="en-US"/>
        </w:rPr>
        <w:tab/>
      </w:r>
      <w:r w:rsidRPr="003D034A">
        <w:rPr>
          <w:rFonts w:cs="Arial"/>
        </w:rPr>
        <w:t>The information elements used to configure NR PDCP should be specified in 38.331 (NR RRC). This IE may be instantiated by the LTE MeNB (when PDCP is terminated in LTE eNB, i.e. MCG split bearer) or by the NR SgNB (when PDCP is terminated in the NR SgNB, i.e., SCG split bearer).</w:t>
      </w:r>
    </w:p>
    <w:p w14:paraId="33B7F889" w14:textId="77777777" w:rsidR="004940DE" w:rsidRDefault="004940D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DRBs terminating in the MN, the MN generates an </w:t>
      </w:r>
      <w:r w:rsidRPr="003D034A">
        <w:rPr>
          <w:rFonts w:cs="Arial"/>
          <w:i/>
        </w:rPr>
        <w:t>NR-PDCP-Config</w:t>
      </w:r>
      <w:r w:rsidRPr="003D034A">
        <w:rPr>
          <w:rFonts w:cs="Arial"/>
        </w:rPr>
        <w:t xml:space="preserve"> </w:t>
      </w:r>
      <w:r w:rsidRPr="003D034A">
        <w:rPr>
          <w:u w:val="single"/>
        </w:rPr>
        <w:t>IE</w:t>
      </w:r>
      <w:r>
        <w:t xml:space="preserve"> containing the NR PDCP configuration for DRBs where the PDCP entity is located in the MN.</w:t>
      </w:r>
    </w:p>
    <w:p w14:paraId="33C66AC6" w14:textId="77777777" w:rsidR="004940DE" w:rsidRDefault="004940DE">
      <w:pPr>
        <w:pStyle w:val="TOC1"/>
        <w:rPr>
          <w:rFonts w:asciiTheme="minorHAnsi" w:eastAsiaTheme="minorEastAsia" w:hAnsiTheme="minorHAnsi" w:cstheme="minorBidi"/>
          <w:b w:val="0"/>
          <w:sz w:val="22"/>
          <w:lang w:eastAsia="en-US"/>
        </w:rPr>
      </w:pPr>
      <w:r w:rsidRPr="003D034A">
        <w:rPr>
          <w:rFonts w:cs="Arial"/>
        </w:rPr>
        <w:t>Proposal 3</w:t>
      </w:r>
      <w:r>
        <w:rPr>
          <w:rFonts w:asciiTheme="minorHAnsi" w:eastAsiaTheme="minorEastAsia" w:hAnsiTheme="minorHAnsi" w:cstheme="minorBidi"/>
          <w:b w:val="0"/>
          <w:sz w:val="22"/>
          <w:lang w:eastAsia="en-US"/>
        </w:rPr>
        <w:tab/>
      </w:r>
      <w:r w:rsidRPr="003D034A">
        <w:rPr>
          <w:rFonts w:cs="Arial"/>
        </w:rPr>
        <w:t xml:space="preserve">For DRBs terminating in the SN, the SN provides the </w:t>
      </w:r>
      <w:r w:rsidRPr="003D034A">
        <w:rPr>
          <w:rFonts w:cs="Arial"/>
          <w:i/>
        </w:rPr>
        <w:t>NR-PDCP-Config</w:t>
      </w:r>
      <w:r w:rsidRPr="003D034A">
        <w:rPr>
          <w:rFonts w:cs="Arial"/>
        </w:rPr>
        <w:t xml:space="preserve"> </w:t>
      </w:r>
      <w:r w:rsidRPr="003D034A">
        <w:rPr>
          <w:rFonts w:cs="Arial"/>
          <w:u w:val="single"/>
        </w:rPr>
        <w:t>IE</w:t>
      </w:r>
      <w:r w:rsidRPr="003D034A">
        <w:rPr>
          <w:rFonts w:cs="Arial"/>
        </w:rPr>
        <w:t xml:space="preserve"> over X2/Xn to the MN.</w:t>
      </w:r>
    </w:p>
    <w:p w14:paraId="5DFB00F3" w14:textId="77777777" w:rsidR="004940DE" w:rsidRDefault="004940DE">
      <w:pPr>
        <w:pStyle w:val="TOC1"/>
        <w:rPr>
          <w:rFonts w:asciiTheme="minorHAnsi" w:eastAsiaTheme="minorEastAsia" w:hAnsiTheme="minorHAnsi" w:cstheme="minorBidi"/>
          <w:b w:val="0"/>
          <w:sz w:val="22"/>
          <w:lang w:eastAsia="en-US"/>
        </w:rPr>
      </w:pPr>
      <w:r w:rsidRPr="003D034A">
        <w:rPr>
          <w:rFonts w:cs="Arial"/>
        </w:rPr>
        <w:t>Proposal 4</w:t>
      </w:r>
      <w:r>
        <w:rPr>
          <w:rFonts w:asciiTheme="minorHAnsi" w:eastAsiaTheme="minorEastAsia" w:hAnsiTheme="minorHAnsi" w:cstheme="minorBidi"/>
          <w:b w:val="0"/>
          <w:sz w:val="22"/>
          <w:lang w:eastAsia="en-US"/>
        </w:rPr>
        <w:tab/>
      </w:r>
      <w:r w:rsidRPr="003D034A">
        <w:rPr>
          <w:rFonts w:cs="Arial"/>
        </w:rPr>
        <w:t xml:space="preserve">The MN includes the </w:t>
      </w:r>
      <w:r w:rsidRPr="003D034A">
        <w:rPr>
          <w:rFonts w:cs="Arial"/>
          <w:i/>
        </w:rPr>
        <w:t>NR-PDCP-Config</w:t>
      </w:r>
      <w:r w:rsidRPr="003D034A">
        <w:rPr>
          <w:rFonts w:cs="Arial"/>
        </w:rPr>
        <w:t xml:space="preserve"> </w:t>
      </w:r>
      <w:r w:rsidRPr="003D034A">
        <w:rPr>
          <w:u w:val="single"/>
        </w:rPr>
        <w:t>IE</w:t>
      </w:r>
      <w:r>
        <w:t xml:space="preserve"> that it generated itself or that it obtained from the SN in the </w:t>
      </w:r>
      <w:r w:rsidRPr="003D034A">
        <w:rPr>
          <w:i/>
        </w:rPr>
        <w:t xml:space="preserve">DRB-ToAddMod </w:t>
      </w:r>
      <w:r>
        <w:t>IE</w:t>
      </w:r>
      <w:r w:rsidRPr="003D034A">
        <w:rPr>
          <w:rFonts w:cs="Arial"/>
        </w:rPr>
        <w:t>.</w:t>
      </w:r>
    </w:p>
    <w:p w14:paraId="01604E03" w14:textId="77777777" w:rsidR="004940DE" w:rsidRDefault="004940D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The LCH-related fields in the LTE </w:t>
      </w:r>
      <w:r w:rsidRPr="003D034A">
        <w:rPr>
          <w:rFonts w:cs="Arial"/>
          <w:i/>
        </w:rPr>
        <w:t xml:space="preserve">DRB-ToAddMod </w:t>
      </w:r>
      <w:r w:rsidRPr="003D034A">
        <w:rPr>
          <w:rFonts w:cs="Arial"/>
        </w:rPr>
        <w:t>IE determine whether the DRB is served via the MCG.</w:t>
      </w:r>
    </w:p>
    <w:p w14:paraId="669D737F" w14:textId="77777777" w:rsidR="004940DE" w:rsidRDefault="004940DE">
      <w:pPr>
        <w:pStyle w:val="TOC1"/>
        <w:rPr>
          <w:rFonts w:asciiTheme="minorHAnsi" w:eastAsiaTheme="minorEastAsia" w:hAnsiTheme="minorHAnsi" w:cstheme="minorBidi"/>
          <w:b w:val="0"/>
          <w:sz w:val="22"/>
          <w:lang w:eastAsia="en-US"/>
        </w:rPr>
      </w:pPr>
      <w:r w:rsidRPr="003D034A">
        <w:rPr>
          <w:rFonts w:cs="Arial"/>
        </w:rPr>
        <w:t>Proposal 6</w:t>
      </w:r>
      <w:r>
        <w:rPr>
          <w:rFonts w:asciiTheme="minorHAnsi" w:eastAsiaTheme="minorEastAsia" w:hAnsiTheme="minorHAnsi" w:cstheme="minorBidi"/>
          <w:b w:val="0"/>
          <w:sz w:val="22"/>
          <w:lang w:eastAsia="en-US"/>
        </w:rPr>
        <w:tab/>
      </w:r>
      <w:r w:rsidRPr="003D034A">
        <w:rPr>
          <w:rFonts w:cs="Arial"/>
        </w:rPr>
        <w:t xml:space="preserve">In addition, the SN provides an NR </w:t>
      </w:r>
      <w:r w:rsidRPr="003D034A">
        <w:rPr>
          <w:rFonts w:cs="Arial"/>
          <w:i/>
        </w:rPr>
        <w:t>RRC-SCG-Reconfiguration</w:t>
      </w:r>
      <w:r w:rsidRPr="003D034A">
        <w:rPr>
          <w:rFonts w:cs="Arial"/>
        </w:rPr>
        <w:t xml:space="preserve"> (which could be the NR </w:t>
      </w:r>
      <w:r w:rsidRPr="003D034A">
        <w:rPr>
          <w:rFonts w:cs="Arial"/>
          <w:i/>
        </w:rPr>
        <w:t>RRCConnectionReconfiguration</w:t>
      </w:r>
      <w:r w:rsidRPr="003D034A">
        <w:rPr>
          <w:rFonts w:cs="Arial"/>
        </w:rPr>
        <w:t xml:space="preserve">) </w:t>
      </w:r>
      <w:r w:rsidRPr="003D034A">
        <w:rPr>
          <w:rFonts w:cs="Arial"/>
          <w:i/>
        </w:rPr>
        <w:t>message</w:t>
      </w:r>
      <w:r w:rsidRPr="003D034A">
        <w:rPr>
          <w:rFonts w:cs="Arial"/>
        </w:rPr>
        <w:t xml:space="preserve"> containing the configuration of the NR SCG (lower layers) over X2/Xn to the MN.</w:t>
      </w:r>
    </w:p>
    <w:p w14:paraId="4164C7FF" w14:textId="77777777" w:rsidR="004940DE" w:rsidRDefault="004940DE">
      <w:pPr>
        <w:pStyle w:val="TOC1"/>
        <w:rPr>
          <w:rFonts w:asciiTheme="minorHAnsi" w:eastAsiaTheme="minorEastAsia" w:hAnsiTheme="minorHAnsi" w:cstheme="minorBidi"/>
          <w:b w:val="0"/>
          <w:sz w:val="22"/>
          <w:lang w:eastAsia="en-US"/>
        </w:rPr>
      </w:pPr>
      <w:r w:rsidRPr="003D034A">
        <w:rPr>
          <w:rFonts w:cs="Arial"/>
        </w:rPr>
        <w:t>Proposal 7</w:t>
      </w:r>
      <w:r>
        <w:rPr>
          <w:rFonts w:asciiTheme="minorHAnsi" w:eastAsiaTheme="minorEastAsia" w:hAnsiTheme="minorHAnsi" w:cstheme="minorBidi"/>
          <w:b w:val="0"/>
          <w:sz w:val="22"/>
          <w:lang w:eastAsia="en-US"/>
        </w:rPr>
        <w:tab/>
      </w:r>
      <w:r w:rsidRPr="003D034A">
        <w:rPr>
          <w:rFonts w:cs="Arial"/>
        </w:rPr>
        <w:t xml:space="preserve">The NR </w:t>
      </w:r>
      <w:r w:rsidRPr="003D034A">
        <w:rPr>
          <w:rFonts w:cs="Arial"/>
          <w:i/>
        </w:rPr>
        <w:t>RRC-SCG-Reconfiguration</w:t>
      </w:r>
      <w:r w:rsidRPr="003D034A">
        <w:rPr>
          <w:rFonts w:cs="Arial"/>
        </w:rPr>
        <w:t xml:space="preserve"> message is included directly in the LTE RRCConnectionReconfiguration IE (top level).</w:t>
      </w:r>
    </w:p>
    <w:p w14:paraId="5259666A" w14:textId="77777777" w:rsidR="004940DE" w:rsidRDefault="004940DE">
      <w:pPr>
        <w:pStyle w:val="TOC1"/>
        <w:rPr>
          <w:rFonts w:asciiTheme="minorHAnsi" w:eastAsiaTheme="minorEastAsia" w:hAnsiTheme="minorHAnsi" w:cstheme="minorBidi"/>
          <w:b w:val="0"/>
          <w:sz w:val="22"/>
          <w:lang w:eastAsia="en-US"/>
        </w:rPr>
      </w:pPr>
      <w:r>
        <w:t>Proposal 8</w:t>
      </w:r>
      <w:bookmarkStart w:id="75" w:name="_GoBack"/>
      <w:bookmarkEnd w:id="75"/>
      <w:r>
        <w:rPr>
          <w:rFonts w:asciiTheme="minorHAnsi" w:eastAsiaTheme="minorEastAsia" w:hAnsiTheme="minorHAnsi" w:cstheme="minorBidi"/>
          <w:b w:val="0"/>
          <w:sz w:val="22"/>
          <w:lang w:eastAsia="en-US"/>
        </w:rPr>
        <w:tab/>
      </w:r>
      <w:r w:rsidRPr="003D034A">
        <w:rPr>
          <w:rFonts w:cs="Arial"/>
        </w:rPr>
        <w:t xml:space="preserve">The NR </w:t>
      </w:r>
      <w:r w:rsidRPr="003D034A">
        <w:rPr>
          <w:rFonts w:cs="Arial"/>
          <w:i/>
        </w:rPr>
        <w:t>RRC-SCG-Reconfiguration</w:t>
      </w:r>
      <w:r w:rsidRPr="003D034A">
        <w:rPr>
          <w:rFonts w:cs="Arial"/>
        </w:rPr>
        <w:t xml:space="preserve"> provides a list of Logical Channels (including RLC configurations) and indicates which DRBs those logical channels serve. I.e., the </w:t>
      </w:r>
      <w:r w:rsidRPr="003D034A">
        <w:rPr>
          <w:rFonts w:cs="Arial"/>
          <w:i/>
        </w:rPr>
        <w:t xml:space="preserve">RRC-SCG-Reconfiguration </w:t>
      </w:r>
      <w:r w:rsidRPr="003D034A">
        <w:rPr>
          <w:rFonts w:cs="Arial"/>
        </w:rPr>
        <w:t>determines whether a DRB is served via the SCG.</w:t>
      </w:r>
    </w:p>
    <w:p w14:paraId="3430D2B4" w14:textId="77777777" w:rsidR="008E065E" w:rsidRPr="007F0D74" w:rsidRDefault="008E065E" w:rsidP="008E065E">
      <w:pPr>
        <w:rPr>
          <w:rFonts w:cs="Arial"/>
          <w:b/>
          <w:bCs/>
        </w:rPr>
      </w:pPr>
      <w:r w:rsidRPr="007F0D74">
        <w:rPr>
          <w:rFonts w:cs="Arial"/>
          <w:b/>
          <w:bCs/>
        </w:rPr>
        <w:fldChar w:fldCharType="end"/>
      </w:r>
    </w:p>
    <w:p w14:paraId="1A39163A" w14:textId="77777777" w:rsidR="00311702" w:rsidRPr="00FE3EAB" w:rsidRDefault="00311702" w:rsidP="00AB0BC8">
      <w:pPr>
        <w:rPr>
          <w:rFonts w:cs="Arial"/>
        </w:rPr>
      </w:pPr>
    </w:p>
    <w:p w14:paraId="44CC86A9" w14:textId="46F07126" w:rsidR="00F507D1" w:rsidRPr="00FE3EAB" w:rsidRDefault="00F507D1" w:rsidP="00CE0424">
      <w:pPr>
        <w:pStyle w:val="Heading1"/>
      </w:pPr>
      <w:r w:rsidRPr="00FE3EAB">
        <w:t>References</w:t>
      </w:r>
    </w:p>
    <w:p w14:paraId="24FF3B0F" w14:textId="1546E07C" w:rsidR="000A5F06" w:rsidRPr="00490B20" w:rsidRDefault="00B01BF1" w:rsidP="00B01BF1">
      <w:pPr>
        <w:pStyle w:val="Reference"/>
      </w:pPr>
      <w:bookmarkStart w:id="76" w:name="_Ref485313108"/>
      <w:r w:rsidRPr="00B01BF1">
        <w:t>R2-1707201</w:t>
      </w:r>
      <w:r w:rsidR="006B4BCA">
        <w:t>, “</w:t>
      </w:r>
      <w:r w:rsidR="006B4BCA" w:rsidRPr="006B4BCA">
        <w:t>NR RRCConnectionReconfiguration procedure and signalling baseline</w:t>
      </w:r>
      <w:r w:rsidR="006B4BCA">
        <w:t xml:space="preserve">”, Ericsson, RAN2-98-AH, </w:t>
      </w:r>
      <w:r w:rsidR="006B4BCA" w:rsidRPr="006B4BCA">
        <w:rPr>
          <w:rFonts w:cs="Arial"/>
        </w:rPr>
        <w:t>Qingdao, P.R. of China, 27th – 29th June 2017</w:t>
      </w:r>
      <w:bookmarkEnd w:id="76"/>
    </w:p>
    <w:p w14:paraId="3742E78D" w14:textId="77777777" w:rsidR="00490B20" w:rsidRPr="0067547B" w:rsidRDefault="00490B20" w:rsidP="00490B20">
      <w:pPr>
        <w:pStyle w:val="Reference"/>
      </w:pPr>
      <w:r w:rsidRPr="001B26A4">
        <w:t>R2-1707235</w:t>
      </w:r>
      <w:r>
        <w:t>, “</w:t>
      </w:r>
      <w:r w:rsidRPr="00004B71">
        <w:rPr>
          <w:rFonts w:cs="Arial"/>
          <w:sz w:val="22"/>
        </w:rPr>
        <w:t xml:space="preserve">Bearer harmonization”, </w:t>
      </w:r>
      <w:r>
        <w:t xml:space="preserve">RAN2-98-AH, </w:t>
      </w:r>
      <w:r w:rsidRPr="0067547B">
        <w:t>Qingdao, China, 27</w:t>
      </w:r>
      <w:r w:rsidRPr="00004B71">
        <w:rPr>
          <w:vertAlign w:val="superscript"/>
        </w:rPr>
        <w:t>th</w:t>
      </w:r>
      <w:r w:rsidRPr="0067547B">
        <w:t xml:space="preserve"> – 29</w:t>
      </w:r>
      <w:r w:rsidRPr="00004B71">
        <w:rPr>
          <w:vertAlign w:val="superscript"/>
        </w:rPr>
        <w:t>th</w:t>
      </w:r>
      <w:r w:rsidRPr="0067547B">
        <w:t xml:space="preserve"> June 2017</w:t>
      </w:r>
      <w:r>
        <w:t xml:space="preserve"> </w:t>
      </w:r>
      <w:r w:rsidRPr="0067547B">
        <w:t xml:space="preserve">Ericsson, </w:t>
      </w:r>
      <w:r w:rsidRPr="00004B71">
        <w:rPr>
          <w:rFonts w:eastAsia="Yu Mincho"/>
        </w:rPr>
        <w:t>NTT DOCOMO, INC., LG Electronics Inc., Nokia, Alcatel-Lucent Shanghai Bell, Qualcomm Incorporated, KT Corporation, Lenovo, Motorola Mobility</w:t>
      </w:r>
    </w:p>
    <w:p w14:paraId="344EB587" w14:textId="77777777" w:rsidR="00490B20" w:rsidRPr="00FE3EAB" w:rsidRDefault="00490B20" w:rsidP="00490B20">
      <w:pPr>
        <w:pStyle w:val="Reference"/>
        <w:numPr>
          <w:ilvl w:val="0"/>
          <w:numId w:val="0"/>
        </w:numPr>
      </w:pPr>
    </w:p>
    <w:sectPr w:rsidR="00490B20" w:rsidRPr="00FE3EA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424C" w14:textId="77777777" w:rsidR="00BE08A7" w:rsidRDefault="00BE08A7">
      <w:r>
        <w:separator/>
      </w:r>
    </w:p>
  </w:endnote>
  <w:endnote w:type="continuationSeparator" w:id="0">
    <w:p w14:paraId="30690670" w14:textId="77777777" w:rsidR="00BE08A7" w:rsidRDefault="00BE08A7">
      <w:r>
        <w:continuationSeparator/>
      </w:r>
    </w:p>
  </w:endnote>
  <w:endnote w:type="continuationNotice" w:id="1">
    <w:p w14:paraId="5F508E2C" w14:textId="77777777" w:rsidR="00BE08A7" w:rsidRDefault="00BE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roman"/>
    <w:notTrueType/>
    <w:pitch w:val="default"/>
  </w:font>
  <w:font w:name="Yu Mincho">
    <w:altName w:val="MS Mincho"/>
    <w:charset w:val="80"/>
    <w:family w:val="roman"/>
    <w:pitch w:val="variable"/>
    <w:sig w:usb0="800002E7" w:usb1="2AC7FCFF"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A337" w14:textId="12B47F90" w:rsidR="001C779C" w:rsidRDefault="001C779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65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658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4AA83" w14:textId="77777777" w:rsidR="00BE08A7" w:rsidRDefault="00BE08A7">
      <w:r>
        <w:separator/>
      </w:r>
    </w:p>
  </w:footnote>
  <w:footnote w:type="continuationSeparator" w:id="0">
    <w:p w14:paraId="4563AE8F" w14:textId="77777777" w:rsidR="00BE08A7" w:rsidRDefault="00BE08A7">
      <w:r>
        <w:continuationSeparator/>
      </w:r>
    </w:p>
  </w:footnote>
  <w:footnote w:type="continuationNotice" w:id="1">
    <w:p w14:paraId="7116693C" w14:textId="77777777" w:rsidR="00BE08A7" w:rsidRDefault="00BE0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F733" w14:textId="77777777" w:rsidR="001C779C" w:rsidRDefault="001C77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6926C7"/>
    <w:multiLevelType w:val="hybridMultilevel"/>
    <w:tmpl w:val="A73C1BA4"/>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84878"/>
    <w:multiLevelType w:val="hybridMultilevel"/>
    <w:tmpl w:val="1D5CB0FC"/>
    <w:lvl w:ilvl="0" w:tplc="54B06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363FF4"/>
    <w:multiLevelType w:val="hybridMultilevel"/>
    <w:tmpl w:val="7208401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4C295D"/>
    <w:multiLevelType w:val="hybridMultilevel"/>
    <w:tmpl w:val="B7D64092"/>
    <w:lvl w:ilvl="0" w:tplc="B596AC2C">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E766A2D"/>
    <w:multiLevelType w:val="hybridMultilevel"/>
    <w:tmpl w:val="A232E2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7CA217CC"/>
    <w:multiLevelType w:val="hybridMultilevel"/>
    <w:tmpl w:val="55121868"/>
    <w:lvl w:ilvl="0" w:tplc="48A8B7EC">
      <w:numFmt w:val="bullet"/>
      <w:lvlText w:val="-"/>
      <w:lvlJc w:val="left"/>
      <w:pPr>
        <w:ind w:left="720" w:hanging="360"/>
      </w:pPr>
      <w:rPr>
        <w:rFonts w:ascii="Segoe UI" w:eastAsia="Times New Roman" w:hAnsi="Segoe UI" w:cs="Segoe U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8"/>
  </w:num>
  <w:num w:numId="17">
    <w:abstractNumId w:val="21"/>
  </w:num>
  <w:num w:numId="18">
    <w:abstractNumId w:val="20"/>
  </w:num>
  <w:num w:numId="19">
    <w:abstractNumId w:val="11"/>
  </w:num>
  <w:num w:numId="20">
    <w:abstractNumId w:val="6"/>
  </w:num>
  <w:num w:numId="21">
    <w:abstractNumId w:val="8"/>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494"/>
    <w:rsid w:val="000006E1"/>
    <w:rsid w:val="00002A37"/>
    <w:rsid w:val="000039F4"/>
    <w:rsid w:val="00005032"/>
    <w:rsid w:val="00006446"/>
    <w:rsid w:val="00006896"/>
    <w:rsid w:val="00007CDC"/>
    <w:rsid w:val="00011B28"/>
    <w:rsid w:val="0001331F"/>
    <w:rsid w:val="00015D15"/>
    <w:rsid w:val="0002564D"/>
    <w:rsid w:val="00025959"/>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87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06"/>
    <w:rsid w:val="000B2719"/>
    <w:rsid w:val="000B306E"/>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C3B"/>
    <w:rsid w:val="00113CF4"/>
    <w:rsid w:val="001153EA"/>
    <w:rsid w:val="00115643"/>
    <w:rsid w:val="00116765"/>
    <w:rsid w:val="001219F5"/>
    <w:rsid w:val="00121A20"/>
    <w:rsid w:val="0012377F"/>
    <w:rsid w:val="00124314"/>
    <w:rsid w:val="00124AD8"/>
    <w:rsid w:val="00126B4A"/>
    <w:rsid w:val="00132666"/>
    <w:rsid w:val="00132FD0"/>
    <w:rsid w:val="001344C0"/>
    <w:rsid w:val="001346FA"/>
    <w:rsid w:val="00135252"/>
    <w:rsid w:val="00137AB5"/>
    <w:rsid w:val="00137F0B"/>
    <w:rsid w:val="00151E23"/>
    <w:rsid w:val="001526E0"/>
    <w:rsid w:val="001551B5"/>
    <w:rsid w:val="00157973"/>
    <w:rsid w:val="001659C1"/>
    <w:rsid w:val="00173A8E"/>
    <w:rsid w:val="00175400"/>
    <w:rsid w:val="00176B21"/>
    <w:rsid w:val="00177795"/>
    <w:rsid w:val="0018143F"/>
    <w:rsid w:val="00190AC1"/>
    <w:rsid w:val="0019341A"/>
    <w:rsid w:val="0019604E"/>
    <w:rsid w:val="00196CF5"/>
    <w:rsid w:val="00197DF9"/>
    <w:rsid w:val="001A1987"/>
    <w:rsid w:val="001A2564"/>
    <w:rsid w:val="001A6173"/>
    <w:rsid w:val="001A6CBA"/>
    <w:rsid w:val="001B0D97"/>
    <w:rsid w:val="001B3CDF"/>
    <w:rsid w:val="001B5A5D"/>
    <w:rsid w:val="001C1CE5"/>
    <w:rsid w:val="001C3526"/>
    <w:rsid w:val="001C3D2A"/>
    <w:rsid w:val="001C779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DF5"/>
    <w:rsid w:val="00223FCB"/>
    <w:rsid w:val="002252C3"/>
    <w:rsid w:val="00225C54"/>
    <w:rsid w:val="00230765"/>
    <w:rsid w:val="00231621"/>
    <w:rsid w:val="002319A5"/>
    <w:rsid w:val="002319E4"/>
    <w:rsid w:val="00235632"/>
    <w:rsid w:val="00235872"/>
    <w:rsid w:val="00240D08"/>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33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33"/>
    <w:rsid w:val="002D7637"/>
    <w:rsid w:val="002E17F2"/>
    <w:rsid w:val="002E482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210"/>
    <w:rsid w:val="00335858"/>
    <w:rsid w:val="00336BDA"/>
    <w:rsid w:val="00342BD7"/>
    <w:rsid w:val="00343A07"/>
    <w:rsid w:val="00346DB5"/>
    <w:rsid w:val="003477B1"/>
    <w:rsid w:val="00357380"/>
    <w:rsid w:val="003602D9"/>
    <w:rsid w:val="003604CE"/>
    <w:rsid w:val="0036571E"/>
    <w:rsid w:val="00370E47"/>
    <w:rsid w:val="00372967"/>
    <w:rsid w:val="003742AC"/>
    <w:rsid w:val="00377CE1"/>
    <w:rsid w:val="00381E3D"/>
    <w:rsid w:val="00385BF0"/>
    <w:rsid w:val="00391125"/>
    <w:rsid w:val="003939FF"/>
    <w:rsid w:val="00396585"/>
    <w:rsid w:val="003A2223"/>
    <w:rsid w:val="003A2A0F"/>
    <w:rsid w:val="003A3802"/>
    <w:rsid w:val="003A45A1"/>
    <w:rsid w:val="003A5B0A"/>
    <w:rsid w:val="003A6BAC"/>
    <w:rsid w:val="003A7EF3"/>
    <w:rsid w:val="003B159C"/>
    <w:rsid w:val="003B16A0"/>
    <w:rsid w:val="003B369F"/>
    <w:rsid w:val="003B36A3"/>
    <w:rsid w:val="003B460B"/>
    <w:rsid w:val="003B7FE5"/>
    <w:rsid w:val="003C11C8"/>
    <w:rsid w:val="003C2702"/>
    <w:rsid w:val="003C7806"/>
    <w:rsid w:val="003D109F"/>
    <w:rsid w:val="003D2478"/>
    <w:rsid w:val="003D3C45"/>
    <w:rsid w:val="003D3D34"/>
    <w:rsid w:val="003D5B1F"/>
    <w:rsid w:val="003E15FA"/>
    <w:rsid w:val="003E55E4"/>
    <w:rsid w:val="003E74E3"/>
    <w:rsid w:val="003F05C7"/>
    <w:rsid w:val="003F2CD4"/>
    <w:rsid w:val="003F4FD1"/>
    <w:rsid w:val="003F6BBE"/>
    <w:rsid w:val="004000E8"/>
    <w:rsid w:val="00402E2B"/>
    <w:rsid w:val="0040512B"/>
    <w:rsid w:val="00405CA5"/>
    <w:rsid w:val="00407CD3"/>
    <w:rsid w:val="00410134"/>
    <w:rsid w:val="00410B72"/>
    <w:rsid w:val="00410F18"/>
    <w:rsid w:val="0041263E"/>
    <w:rsid w:val="00413AAC"/>
    <w:rsid w:val="00421105"/>
    <w:rsid w:val="004242F4"/>
    <w:rsid w:val="00425350"/>
    <w:rsid w:val="00427248"/>
    <w:rsid w:val="00437447"/>
    <w:rsid w:val="004376BB"/>
    <w:rsid w:val="00441A92"/>
    <w:rsid w:val="00444F56"/>
    <w:rsid w:val="00446488"/>
    <w:rsid w:val="004517AA"/>
    <w:rsid w:val="00452CAC"/>
    <w:rsid w:val="004560F5"/>
    <w:rsid w:val="00457565"/>
    <w:rsid w:val="00457B71"/>
    <w:rsid w:val="004621D5"/>
    <w:rsid w:val="0046694A"/>
    <w:rsid w:val="004669E2"/>
    <w:rsid w:val="00470C31"/>
    <w:rsid w:val="004734D0"/>
    <w:rsid w:val="0047556B"/>
    <w:rsid w:val="00477768"/>
    <w:rsid w:val="00490B20"/>
    <w:rsid w:val="00492BC5"/>
    <w:rsid w:val="004940DE"/>
    <w:rsid w:val="004964F1"/>
    <w:rsid w:val="0049736E"/>
    <w:rsid w:val="004A16BC"/>
    <w:rsid w:val="004A2B94"/>
    <w:rsid w:val="004A7620"/>
    <w:rsid w:val="004A7FE6"/>
    <w:rsid w:val="004B7C0C"/>
    <w:rsid w:val="004C16AA"/>
    <w:rsid w:val="004C2DB9"/>
    <w:rsid w:val="004C3898"/>
    <w:rsid w:val="004C5CD9"/>
    <w:rsid w:val="004D36B1"/>
    <w:rsid w:val="004D7EBD"/>
    <w:rsid w:val="004E1CE0"/>
    <w:rsid w:val="004E2680"/>
    <w:rsid w:val="004E28F9"/>
    <w:rsid w:val="004E462E"/>
    <w:rsid w:val="004E56DC"/>
    <w:rsid w:val="004E6AD3"/>
    <w:rsid w:val="004E76F4"/>
    <w:rsid w:val="004F0B4E"/>
    <w:rsid w:val="004F0B6C"/>
    <w:rsid w:val="004F1D5A"/>
    <w:rsid w:val="004F2078"/>
    <w:rsid w:val="004F4DA3"/>
    <w:rsid w:val="00506557"/>
    <w:rsid w:val="0050677A"/>
    <w:rsid w:val="005108D8"/>
    <w:rsid w:val="005116F9"/>
    <w:rsid w:val="005153A7"/>
    <w:rsid w:val="005219CF"/>
    <w:rsid w:val="00534B59"/>
    <w:rsid w:val="00534C24"/>
    <w:rsid w:val="00536759"/>
    <w:rsid w:val="00537C62"/>
    <w:rsid w:val="00546970"/>
    <w:rsid w:val="005549EF"/>
    <w:rsid w:val="00554E19"/>
    <w:rsid w:val="0056121F"/>
    <w:rsid w:val="00572505"/>
    <w:rsid w:val="00582809"/>
    <w:rsid w:val="0058798C"/>
    <w:rsid w:val="005900FA"/>
    <w:rsid w:val="005935A4"/>
    <w:rsid w:val="005948C2"/>
    <w:rsid w:val="00595DCA"/>
    <w:rsid w:val="0059779B"/>
    <w:rsid w:val="005A209A"/>
    <w:rsid w:val="005A40E8"/>
    <w:rsid w:val="005A662D"/>
    <w:rsid w:val="005B35D7"/>
    <w:rsid w:val="005B392A"/>
    <w:rsid w:val="005B3AA3"/>
    <w:rsid w:val="005B4C98"/>
    <w:rsid w:val="005B591A"/>
    <w:rsid w:val="005B6F83"/>
    <w:rsid w:val="005C2CCD"/>
    <w:rsid w:val="005C46BF"/>
    <w:rsid w:val="005C672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E9E"/>
    <w:rsid w:val="00636398"/>
    <w:rsid w:val="006368D3"/>
    <w:rsid w:val="006377EC"/>
    <w:rsid w:val="0064151F"/>
    <w:rsid w:val="00641533"/>
    <w:rsid w:val="0064208D"/>
    <w:rsid w:val="00643475"/>
    <w:rsid w:val="0064396A"/>
    <w:rsid w:val="0064624E"/>
    <w:rsid w:val="00650AB9"/>
    <w:rsid w:val="00655733"/>
    <w:rsid w:val="00655ACD"/>
    <w:rsid w:val="00655DE2"/>
    <w:rsid w:val="00656A92"/>
    <w:rsid w:val="00656DDE"/>
    <w:rsid w:val="0066011D"/>
    <w:rsid w:val="006607C0"/>
    <w:rsid w:val="006613A6"/>
    <w:rsid w:val="006627A2"/>
    <w:rsid w:val="006634E6"/>
    <w:rsid w:val="00664494"/>
    <w:rsid w:val="006655EE"/>
    <w:rsid w:val="00667EE7"/>
    <w:rsid w:val="00670922"/>
    <w:rsid w:val="00670BE1"/>
    <w:rsid w:val="0067218F"/>
    <w:rsid w:val="006741F2"/>
    <w:rsid w:val="00674CC3"/>
    <w:rsid w:val="00675C72"/>
    <w:rsid w:val="006760DD"/>
    <w:rsid w:val="006771F9"/>
    <w:rsid w:val="006776D7"/>
    <w:rsid w:val="00677931"/>
    <w:rsid w:val="00681003"/>
    <w:rsid w:val="006817C9"/>
    <w:rsid w:val="00683ECE"/>
    <w:rsid w:val="00695FC2"/>
    <w:rsid w:val="00696949"/>
    <w:rsid w:val="00697052"/>
    <w:rsid w:val="006A21BA"/>
    <w:rsid w:val="006A46FB"/>
    <w:rsid w:val="006A5E28"/>
    <w:rsid w:val="006A697B"/>
    <w:rsid w:val="006A7AFF"/>
    <w:rsid w:val="006B1816"/>
    <w:rsid w:val="006B2099"/>
    <w:rsid w:val="006B4BCA"/>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142"/>
    <w:rsid w:val="007348B1"/>
    <w:rsid w:val="007362A6"/>
    <w:rsid w:val="00736D7D"/>
    <w:rsid w:val="00740E58"/>
    <w:rsid w:val="007445A0"/>
    <w:rsid w:val="0074524B"/>
    <w:rsid w:val="00747D8B"/>
    <w:rsid w:val="00751228"/>
    <w:rsid w:val="007571E1"/>
    <w:rsid w:val="007604B2"/>
    <w:rsid w:val="00765281"/>
    <w:rsid w:val="0076680F"/>
    <w:rsid w:val="00766BAD"/>
    <w:rsid w:val="00770789"/>
    <w:rsid w:val="007730BD"/>
    <w:rsid w:val="007755F2"/>
    <w:rsid w:val="00776971"/>
    <w:rsid w:val="0078177E"/>
    <w:rsid w:val="0078304C"/>
    <w:rsid w:val="00783673"/>
    <w:rsid w:val="00785490"/>
    <w:rsid w:val="007925EA"/>
    <w:rsid w:val="00793CD8"/>
    <w:rsid w:val="00794665"/>
    <w:rsid w:val="00795C92"/>
    <w:rsid w:val="00796231"/>
    <w:rsid w:val="00797887"/>
    <w:rsid w:val="007A1CB3"/>
    <w:rsid w:val="007A306F"/>
    <w:rsid w:val="007A3BE4"/>
    <w:rsid w:val="007A3D70"/>
    <w:rsid w:val="007A43A6"/>
    <w:rsid w:val="007A478E"/>
    <w:rsid w:val="007A4C88"/>
    <w:rsid w:val="007A58A6"/>
    <w:rsid w:val="007B3D2D"/>
    <w:rsid w:val="007B50AE"/>
    <w:rsid w:val="007B51DF"/>
    <w:rsid w:val="007C05DD"/>
    <w:rsid w:val="007C3D18"/>
    <w:rsid w:val="007C56F5"/>
    <w:rsid w:val="007C60BF"/>
    <w:rsid w:val="007C6A07"/>
    <w:rsid w:val="007C75A1"/>
    <w:rsid w:val="007C77A5"/>
    <w:rsid w:val="007D04E5"/>
    <w:rsid w:val="007D5901"/>
    <w:rsid w:val="007D7526"/>
    <w:rsid w:val="007E4610"/>
    <w:rsid w:val="007E4715"/>
    <w:rsid w:val="007E505B"/>
    <w:rsid w:val="007E7091"/>
    <w:rsid w:val="007E74E1"/>
    <w:rsid w:val="007F0D7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086"/>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8E3"/>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CB7"/>
    <w:rsid w:val="008F477F"/>
    <w:rsid w:val="00900896"/>
    <w:rsid w:val="00902350"/>
    <w:rsid w:val="00903286"/>
    <w:rsid w:val="0090336B"/>
    <w:rsid w:val="00904017"/>
    <w:rsid w:val="009053AA"/>
    <w:rsid w:val="00905A61"/>
    <w:rsid w:val="00906939"/>
    <w:rsid w:val="00910B7D"/>
    <w:rsid w:val="00911DFB"/>
    <w:rsid w:val="009139D9"/>
    <w:rsid w:val="00914AD8"/>
    <w:rsid w:val="00914DB8"/>
    <w:rsid w:val="00916079"/>
    <w:rsid w:val="00917186"/>
    <w:rsid w:val="00917CE9"/>
    <w:rsid w:val="00920BF2"/>
    <w:rsid w:val="00922010"/>
    <w:rsid w:val="00923888"/>
    <w:rsid w:val="0093014A"/>
    <w:rsid w:val="00931122"/>
    <w:rsid w:val="00931BD9"/>
    <w:rsid w:val="009368F3"/>
    <w:rsid w:val="00941636"/>
    <w:rsid w:val="00943742"/>
    <w:rsid w:val="00945C05"/>
    <w:rsid w:val="00946945"/>
    <w:rsid w:val="00947713"/>
    <w:rsid w:val="00950DE7"/>
    <w:rsid w:val="009524C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BEF"/>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2ABA"/>
    <w:rsid w:val="00A048A8"/>
    <w:rsid w:val="00A04BD8"/>
    <w:rsid w:val="00A04F49"/>
    <w:rsid w:val="00A12983"/>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5213"/>
    <w:rsid w:val="00A92879"/>
    <w:rsid w:val="00A9442A"/>
    <w:rsid w:val="00AA016F"/>
    <w:rsid w:val="00AA1ED6"/>
    <w:rsid w:val="00AA51D6"/>
    <w:rsid w:val="00AB0BC8"/>
    <w:rsid w:val="00AB11CA"/>
    <w:rsid w:val="00AB14D9"/>
    <w:rsid w:val="00AB38B0"/>
    <w:rsid w:val="00AB4AB8"/>
    <w:rsid w:val="00AB655E"/>
    <w:rsid w:val="00AC007F"/>
    <w:rsid w:val="00AC1CCB"/>
    <w:rsid w:val="00AC2ECD"/>
    <w:rsid w:val="00AC3119"/>
    <w:rsid w:val="00AC49FB"/>
    <w:rsid w:val="00AC5A10"/>
    <w:rsid w:val="00AC5C66"/>
    <w:rsid w:val="00AD0AA3"/>
    <w:rsid w:val="00AD3F94"/>
    <w:rsid w:val="00AD4A5A"/>
    <w:rsid w:val="00AE27AC"/>
    <w:rsid w:val="00AE3743"/>
    <w:rsid w:val="00AE40E0"/>
    <w:rsid w:val="00AE4DBA"/>
    <w:rsid w:val="00AE4F07"/>
    <w:rsid w:val="00AF1C5D"/>
    <w:rsid w:val="00AF42D7"/>
    <w:rsid w:val="00B006FE"/>
    <w:rsid w:val="00B007CB"/>
    <w:rsid w:val="00B01BF1"/>
    <w:rsid w:val="00B02146"/>
    <w:rsid w:val="00B02AA9"/>
    <w:rsid w:val="00B02FA3"/>
    <w:rsid w:val="00B05084"/>
    <w:rsid w:val="00B157F9"/>
    <w:rsid w:val="00B20256"/>
    <w:rsid w:val="00B20475"/>
    <w:rsid w:val="00B20D09"/>
    <w:rsid w:val="00B25EB8"/>
    <w:rsid w:val="00B2763F"/>
    <w:rsid w:val="00B27AAC"/>
    <w:rsid w:val="00B30929"/>
    <w:rsid w:val="00B340A1"/>
    <w:rsid w:val="00B372AA"/>
    <w:rsid w:val="00B40445"/>
    <w:rsid w:val="00B41888"/>
    <w:rsid w:val="00B45A52"/>
    <w:rsid w:val="00B46175"/>
    <w:rsid w:val="00B52B6F"/>
    <w:rsid w:val="00B6188F"/>
    <w:rsid w:val="00B664C7"/>
    <w:rsid w:val="00B739F6"/>
    <w:rsid w:val="00B742CA"/>
    <w:rsid w:val="00B81A6C"/>
    <w:rsid w:val="00B85DE5"/>
    <w:rsid w:val="00B90F73"/>
    <w:rsid w:val="00B93A07"/>
    <w:rsid w:val="00B93B59"/>
    <w:rsid w:val="00B9406A"/>
    <w:rsid w:val="00BA2280"/>
    <w:rsid w:val="00BA2A08"/>
    <w:rsid w:val="00BA56D2"/>
    <w:rsid w:val="00BA76E0"/>
    <w:rsid w:val="00BB2A25"/>
    <w:rsid w:val="00BB51E9"/>
    <w:rsid w:val="00BB658C"/>
    <w:rsid w:val="00BC0FDC"/>
    <w:rsid w:val="00BC3053"/>
    <w:rsid w:val="00BC4D2E"/>
    <w:rsid w:val="00BD48AC"/>
    <w:rsid w:val="00BD5297"/>
    <w:rsid w:val="00BD5F1A"/>
    <w:rsid w:val="00BE08A7"/>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CAC"/>
    <w:rsid w:val="00C12107"/>
    <w:rsid w:val="00C14D4B"/>
    <w:rsid w:val="00C154BB"/>
    <w:rsid w:val="00C24345"/>
    <w:rsid w:val="00C279B5"/>
    <w:rsid w:val="00C27C45"/>
    <w:rsid w:val="00C33CF9"/>
    <w:rsid w:val="00C3719D"/>
    <w:rsid w:val="00C41EEE"/>
    <w:rsid w:val="00C544E1"/>
    <w:rsid w:val="00C54995"/>
    <w:rsid w:val="00C54D41"/>
    <w:rsid w:val="00C60783"/>
    <w:rsid w:val="00C635A5"/>
    <w:rsid w:val="00C64672"/>
    <w:rsid w:val="00C70697"/>
    <w:rsid w:val="00C72EF4"/>
    <w:rsid w:val="00C75D2F"/>
    <w:rsid w:val="00C767BE"/>
    <w:rsid w:val="00C76E3C"/>
    <w:rsid w:val="00C81568"/>
    <w:rsid w:val="00C84060"/>
    <w:rsid w:val="00C9027A"/>
    <w:rsid w:val="00C9068E"/>
    <w:rsid w:val="00C93C4B"/>
    <w:rsid w:val="00C944AB"/>
    <w:rsid w:val="00C95B40"/>
    <w:rsid w:val="00CA1ED8"/>
    <w:rsid w:val="00CB1F63"/>
    <w:rsid w:val="00CB7170"/>
    <w:rsid w:val="00CC040E"/>
    <w:rsid w:val="00CC111F"/>
    <w:rsid w:val="00CC2011"/>
    <w:rsid w:val="00CC3EA0"/>
    <w:rsid w:val="00CC4D6A"/>
    <w:rsid w:val="00CC7B45"/>
    <w:rsid w:val="00CD1188"/>
    <w:rsid w:val="00CD2ED1"/>
    <w:rsid w:val="00CD337B"/>
    <w:rsid w:val="00CD44D6"/>
    <w:rsid w:val="00CE0424"/>
    <w:rsid w:val="00CE693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873"/>
    <w:rsid w:val="00D33F4E"/>
    <w:rsid w:val="00D36E71"/>
    <w:rsid w:val="00D37D87"/>
    <w:rsid w:val="00D40B33"/>
    <w:rsid w:val="00D4318F"/>
    <w:rsid w:val="00D438BF"/>
    <w:rsid w:val="00D440F8"/>
    <w:rsid w:val="00D46EEE"/>
    <w:rsid w:val="00D50F97"/>
    <w:rsid w:val="00D546FF"/>
    <w:rsid w:val="00D55AD5"/>
    <w:rsid w:val="00D576CA"/>
    <w:rsid w:val="00D61AF5"/>
    <w:rsid w:val="00D62831"/>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1BF3"/>
    <w:rsid w:val="00DC2D36"/>
    <w:rsid w:val="00DC4EEC"/>
    <w:rsid w:val="00DC53EF"/>
    <w:rsid w:val="00DC7F09"/>
    <w:rsid w:val="00DE472B"/>
    <w:rsid w:val="00DE5608"/>
    <w:rsid w:val="00DE58D0"/>
    <w:rsid w:val="00DE654F"/>
    <w:rsid w:val="00DF0B6E"/>
    <w:rsid w:val="00DF15E0"/>
    <w:rsid w:val="00DF37A0"/>
    <w:rsid w:val="00E00C41"/>
    <w:rsid w:val="00E0124C"/>
    <w:rsid w:val="00E110E7"/>
    <w:rsid w:val="00E11B20"/>
    <w:rsid w:val="00E13FB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37F"/>
    <w:rsid w:val="00E85928"/>
    <w:rsid w:val="00E87822"/>
    <w:rsid w:val="00E90395"/>
    <w:rsid w:val="00E90E49"/>
    <w:rsid w:val="00E917F9"/>
    <w:rsid w:val="00E9291C"/>
    <w:rsid w:val="00E93FFE"/>
    <w:rsid w:val="00E94F8A"/>
    <w:rsid w:val="00EA7A41"/>
    <w:rsid w:val="00EB077B"/>
    <w:rsid w:val="00EB4EA2"/>
    <w:rsid w:val="00EC27C6"/>
    <w:rsid w:val="00EC2C4B"/>
    <w:rsid w:val="00EC4207"/>
    <w:rsid w:val="00EC5653"/>
    <w:rsid w:val="00EC71CE"/>
    <w:rsid w:val="00ED1006"/>
    <w:rsid w:val="00ED29B1"/>
    <w:rsid w:val="00EE1BD2"/>
    <w:rsid w:val="00EF18FE"/>
    <w:rsid w:val="00EF5787"/>
    <w:rsid w:val="00EF60D0"/>
    <w:rsid w:val="00F0528D"/>
    <w:rsid w:val="00F06C67"/>
    <w:rsid w:val="00F06DFD"/>
    <w:rsid w:val="00F071D1"/>
    <w:rsid w:val="00F07533"/>
    <w:rsid w:val="00F10629"/>
    <w:rsid w:val="00F15FA5"/>
    <w:rsid w:val="00F209B7"/>
    <w:rsid w:val="00F220F7"/>
    <w:rsid w:val="00F22BD9"/>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2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AE"/>
    <w:rsid w:val="00FC7429"/>
    <w:rsid w:val="00FD07F6"/>
    <w:rsid w:val="00FD1EC8"/>
    <w:rsid w:val="00FD47ED"/>
    <w:rsid w:val="00FD74DB"/>
    <w:rsid w:val="00FD7660"/>
    <w:rsid w:val="00FE0655"/>
    <w:rsid w:val="00FE2365"/>
    <w:rsid w:val="00FE3EAB"/>
    <w:rsid w:val="00FE4481"/>
    <w:rsid w:val="00FE4C7B"/>
    <w:rsid w:val="00FE7336"/>
    <w:rsid w:val="00FE787C"/>
    <w:rsid w:val="00FF23B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7E5D9"/>
  <w15:docId w15:val="{74D3CA93-0506-4B9E-9110-91AF4B82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658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B658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B658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B658C"/>
    <w:pPr>
      <w:numPr>
        <w:ilvl w:val="2"/>
      </w:numPr>
      <w:spacing w:before="120"/>
      <w:outlineLvl w:val="2"/>
    </w:pPr>
    <w:rPr>
      <w:sz w:val="28"/>
      <w:szCs w:val="28"/>
    </w:rPr>
  </w:style>
  <w:style w:type="paragraph" w:styleId="Heading4">
    <w:name w:val="heading 4"/>
    <w:basedOn w:val="Heading3"/>
    <w:next w:val="Normal"/>
    <w:qFormat/>
    <w:rsid w:val="00BB658C"/>
    <w:pPr>
      <w:numPr>
        <w:ilvl w:val="3"/>
      </w:numPr>
      <w:outlineLvl w:val="3"/>
    </w:pPr>
    <w:rPr>
      <w:sz w:val="24"/>
      <w:szCs w:val="24"/>
    </w:rPr>
  </w:style>
  <w:style w:type="paragraph" w:styleId="Heading5">
    <w:name w:val="heading 5"/>
    <w:basedOn w:val="Heading4"/>
    <w:next w:val="Normal"/>
    <w:qFormat/>
    <w:rsid w:val="00BB658C"/>
    <w:pPr>
      <w:numPr>
        <w:ilvl w:val="4"/>
      </w:numPr>
      <w:outlineLvl w:val="4"/>
    </w:pPr>
    <w:rPr>
      <w:sz w:val="22"/>
      <w:szCs w:val="22"/>
    </w:rPr>
  </w:style>
  <w:style w:type="paragraph" w:styleId="Heading6">
    <w:name w:val="heading 6"/>
    <w:basedOn w:val="Normal"/>
    <w:next w:val="Normal"/>
    <w:qFormat/>
    <w:rsid w:val="00BB658C"/>
    <w:pPr>
      <w:keepNext/>
      <w:keepLines/>
      <w:numPr>
        <w:ilvl w:val="5"/>
        <w:numId w:val="1"/>
      </w:numPr>
      <w:spacing w:before="120"/>
      <w:outlineLvl w:val="5"/>
    </w:pPr>
    <w:rPr>
      <w:rFonts w:cs="Arial"/>
    </w:rPr>
  </w:style>
  <w:style w:type="paragraph" w:styleId="Heading7">
    <w:name w:val="heading 7"/>
    <w:basedOn w:val="Normal"/>
    <w:next w:val="Normal"/>
    <w:qFormat/>
    <w:rsid w:val="00BB658C"/>
    <w:pPr>
      <w:keepNext/>
      <w:keepLines/>
      <w:numPr>
        <w:ilvl w:val="6"/>
        <w:numId w:val="1"/>
      </w:numPr>
      <w:spacing w:before="120"/>
      <w:outlineLvl w:val="6"/>
    </w:pPr>
    <w:rPr>
      <w:rFonts w:cs="Arial"/>
    </w:rPr>
  </w:style>
  <w:style w:type="paragraph" w:styleId="Heading8">
    <w:name w:val="heading 8"/>
    <w:basedOn w:val="Heading7"/>
    <w:next w:val="Normal"/>
    <w:qFormat/>
    <w:rsid w:val="00BB658C"/>
    <w:pPr>
      <w:numPr>
        <w:ilvl w:val="7"/>
      </w:numPr>
      <w:outlineLvl w:val="7"/>
    </w:pPr>
  </w:style>
  <w:style w:type="paragraph" w:styleId="Heading9">
    <w:name w:val="heading 9"/>
    <w:basedOn w:val="Heading8"/>
    <w:next w:val="Normal"/>
    <w:qFormat/>
    <w:rsid w:val="00BB658C"/>
    <w:pPr>
      <w:numPr>
        <w:ilvl w:val="8"/>
      </w:numPr>
      <w:outlineLvl w:val="8"/>
    </w:pPr>
  </w:style>
  <w:style w:type="character" w:default="1" w:styleId="DefaultParagraphFont">
    <w:name w:val="Default Paragraph Font"/>
    <w:uiPriority w:val="1"/>
    <w:semiHidden/>
    <w:unhideWhenUsed/>
    <w:rsid w:val="00BB65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58C"/>
  </w:style>
  <w:style w:type="paragraph" w:styleId="TOC8">
    <w:name w:val="toc 8"/>
    <w:basedOn w:val="TOC1"/>
    <w:semiHidden/>
    <w:rsid w:val="00BB658C"/>
    <w:pPr>
      <w:spacing w:before="180"/>
      <w:ind w:left="2693" w:hanging="2693"/>
    </w:pPr>
    <w:rPr>
      <w:b w:val="0"/>
      <w:bCs/>
    </w:rPr>
  </w:style>
  <w:style w:type="paragraph" w:styleId="TOC1">
    <w:name w:val="toc 1"/>
    <w:aliases w:val="Observation TOC2"/>
    <w:uiPriority w:val="39"/>
    <w:rsid w:val="00BB658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B658C"/>
    <w:pPr>
      <w:keepNext/>
      <w:keepLines/>
      <w:spacing w:before="180"/>
      <w:jc w:val="center"/>
    </w:pPr>
  </w:style>
  <w:style w:type="paragraph" w:styleId="Caption">
    <w:name w:val="caption"/>
    <w:basedOn w:val="Normal"/>
    <w:next w:val="Normal"/>
    <w:qFormat/>
    <w:rsid w:val="00BB658C"/>
    <w:pPr>
      <w:spacing w:after="240"/>
      <w:jc w:val="center"/>
    </w:pPr>
    <w:rPr>
      <w:b/>
      <w:bCs/>
    </w:rPr>
  </w:style>
  <w:style w:type="paragraph" w:styleId="TOC5">
    <w:name w:val="toc 5"/>
    <w:aliases w:val="Observation TOC"/>
    <w:basedOn w:val="TOC4"/>
    <w:semiHidden/>
    <w:rsid w:val="00BB658C"/>
    <w:pPr>
      <w:tabs>
        <w:tab w:val="right" w:pos="1701"/>
      </w:tabs>
      <w:ind w:left="1701" w:hanging="1701"/>
    </w:pPr>
  </w:style>
  <w:style w:type="paragraph" w:styleId="TOC4">
    <w:name w:val="toc 4"/>
    <w:basedOn w:val="TOC3"/>
    <w:semiHidden/>
    <w:rsid w:val="00BB658C"/>
    <w:pPr>
      <w:ind w:left="1418" w:hanging="1418"/>
    </w:pPr>
  </w:style>
  <w:style w:type="paragraph" w:styleId="TOC3">
    <w:name w:val="toc 3"/>
    <w:basedOn w:val="TOC2"/>
    <w:semiHidden/>
    <w:rsid w:val="00BB658C"/>
    <w:pPr>
      <w:ind w:left="1134" w:hanging="1134"/>
    </w:pPr>
  </w:style>
  <w:style w:type="paragraph" w:styleId="TOC2">
    <w:name w:val="toc 2"/>
    <w:basedOn w:val="TOC1"/>
    <w:semiHidden/>
    <w:rsid w:val="00BB658C"/>
    <w:pPr>
      <w:keepNext w:val="0"/>
      <w:spacing w:before="0"/>
      <w:ind w:left="851" w:hanging="851"/>
    </w:pPr>
    <w:rPr>
      <w:szCs w:val="20"/>
    </w:rPr>
  </w:style>
  <w:style w:type="paragraph" w:styleId="Index2">
    <w:name w:val="index 2"/>
    <w:basedOn w:val="Index1"/>
    <w:semiHidden/>
    <w:rsid w:val="00BB658C"/>
    <w:pPr>
      <w:ind w:left="284"/>
    </w:pPr>
  </w:style>
  <w:style w:type="paragraph" w:styleId="Index1">
    <w:name w:val="index 1"/>
    <w:basedOn w:val="Normal"/>
    <w:semiHidden/>
    <w:rsid w:val="00BB658C"/>
    <w:pPr>
      <w:keepLines/>
      <w:spacing w:after="0"/>
    </w:pPr>
  </w:style>
  <w:style w:type="paragraph" w:styleId="DocumentMap">
    <w:name w:val="Document Map"/>
    <w:basedOn w:val="Normal"/>
    <w:semiHidden/>
    <w:rsid w:val="00BB658C"/>
    <w:pPr>
      <w:shd w:val="clear" w:color="auto" w:fill="000080"/>
    </w:pPr>
    <w:rPr>
      <w:rFonts w:ascii="Tahoma" w:hAnsi="Tahoma" w:cs="Tahoma"/>
    </w:rPr>
  </w:style>
  <w:style w:type="paragraph" w:styleId="ListNumber2">
    <w:name w:val="List Number 2"/>
    <w:basedOn w:val="ListNumber"/>
    <w:rsid w:val="00BB658C"/>
    <w:pPr>
      <w:ind w:left="851"/>
    </w:pPr>
  </w:style>
  <w:style w:type="paragraph" w:styleId="ListNumber">
    <w:name w:val="List Number"/>
    <w:basedOn w:val="List"/>
    <w:rsid w:val="00BB658C"/>
  </w:style>
  <w:style w:type="paragraph" w:styleId="List">
    <w:name w:val="List"/>
    <w:basedOn w:val="Normal"/>
    <w:rsid w:val="00BB658C"/>
    <w:pPr>
      <w:ind w:left="568" w:hanging="284"/>
    </w:pPr>
  </w:style>
  <w:style w:type="paragraph" w:styleId="Header">
    <w:name w:val="header"/>
    <w:rsid w:val="00BB658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B658C"/>
    <w:rPr>
      <w:b/>
      <w:bCs/>
      <w:position w:val="6"/>
      <w:sz w:val="16"/>
      <w:szCs w:val="16"/>
    </w:rPr>
  </w:style>
  <w:style w:type="paragraph" w:styleId="FootnoteText">
    <w:name w:val="footnote text"/>
    <w:basedOn w:val="Normal"/>
    <w:semiHidden/>
    <w:rsid w:val="00BB658C"/>
    <w:pPr>
      <w:keepLines/>
      <w:spacing w:after="0"/>
      <w:ind w:left="454" w:hanging="454"/>
    </w:pPr>
    <w:rPr>
      <w:sz w:val="16"/>
      <w:szCs w:val="16"/>
    </w:rPr>
  </w:style>
  <w:style w:type="paragraph" w:customStyle="1" w:styleId="3GPPHeader">
    <w:name w:val="3GPP_Header"/>
    <w:basedOn w:val="Normal"/>
    <w:rsid w:val="00BB658C"/>
    <w:pPr>
      <w:tabs>
        <w:tab w:val="left" w:pos="1701"/>
        <w:tab w:val="right" w:pos="9639"/>
      </w:tabs>
      <w:spacing w:after="240"/>
    </w:pPr>
    <w:rPr>
      <w:b/>
      <w:sz w:val="24"/>
    </w:rPr>
  </w:style>
  <w:style w:type="paragraph" w:styleId="TOC9">
    <w:name w:val="toc 9"/>
    <w:basedOn w:val="TOC8"/>
    <w:semiHidden/>
    <w:rsid w:val="00BB658C"/>
    <w:pPr>
      <w:ind w:left="1418" w:hanging="1418"/>
    </w:pPr>
  </w:style>
  <w:style w:type="paragraph" w:styleId="TOC6">
    <w:name w:val="toc 6"/>
    <w:basedOn w:val="TOC5"/>
    <w:next w:val="Normal"/>
    <w:semiHidden/>
    <w:rsid w:val="00BB658C"/>
    <w:pPr>
      <w:ind w:left="1985" w:hanging="1985"/>
    </w:pPr>
  </w:style>
  <w:style w:type="paragraph" w:styleId="TOC7">
    <w:name w:val="toc 7"/>
    <w:basedOn w:val="TOC6"/>
    <w:next w:val="Normal"/>
    <w:semiHidden/>
    <w:rsid w:val="00BB658C"/>
    <w:pPr>
      <w:ind w:left="2268" w:hanging="2268"/>
    </w:pPr>
  </w:style>
  <w:style w:type="paragraph" w:styleId="ListBullet2">
    <w:name w:val="List Bullet 2"/>
    <w:basedOn w:val="ListBullet"/>
    <w:rsid w:val="00BB658C"/>
    <w:pPr>
      <w:numPr>
        <w:numId w:val="6"/>
      </w:numPr>
    </w:pPr>
  </w:style>
  <w:style w:type="paragraph" w:styleId="ListBullet">
    <w:name w:val="List Bullet"/>
    <w:basedOn w:val="BodyText"/>
    <w:rsid w:val="00BB658C"/>
    <w:pPr>
      <w:numPr>
        <w:numId w:val="5"/>
      </w:numPr>
    </w:pPr>
  </w:style>
  <w:style w:type="paragraph" w:styleId="ListBullet3">
    <w:name w:val="List Bullet 3"/>
    <w:basedOn w:val="ListBullet2"/>
    <w:rsid w:val="00BB658C"/>
    <w:pPr>
      <w:numPr>
        <w:numId w:val="7"/>
      </w:numPr>
    </w:pPr>
  </w:style>
  <w:style w:type="paragraph" w:customStyle="1" w:styleId="EQ">
    <w:name w:val="EQ"/>
    <w:basedOn w:val="Normal"/>
    <w:next w:val="Normal"/>
    <w:rsid w:val="00BB658C"/>
    <w:pPr>
      <w:keepLines/>
      <w:tabs>
        <w:tab w:val="center" w:pos="4536"/>
        <w:tab w:val="right" w:pos="9072"/>
      </w:tabs>
      <w:spacing w:after="180"/>
      <w:jc w:val="left"/>
    </w:pPr>
    <w:rPr>
      <w:noProof/>
      <w:lang w:eastAsia="en-US"/>
    </w:rPr>
  </w:style>
  <w:style w:type="paragraph" w:styleId="List2">
    <w:name w:val="List 2"/>
    <w:basedOn w:val="List"/>
    <w:rsid w:val="00BB658C"/>
    <w:pPr>
      <w:ind w:left="851"/>
    </w:pPr>
  </w:style>
  <w:style w:type="paragraph" w:styleId="List3">
    <w:name w:val="List 3"/>
    <w:basedOn w:val="List2"/>
    <w:rsid w:val="00BB658C"/>
    <w:pPr>
      <w:ind w:left="1135"/>
    </w:pPr>
  </w:style>
  <w:style w:type="paragraph" w:styleId="List4">
    <w:name w:val="List 4"/>
    <w:basedOn w:val="List3"/>
    <w:rsid w:val="00BB658C"/>
    <w:pPr>
      <w:ind w:left="1418"/>
    </w:pPr>
  </w:style>
  <w:style w:type="paragraph" w:styleId="List5">
    <w:name w:val="List 5"/>
    <w:basedOn w:val="List4"/>
    <w:rsid w:val="00BB658C"/>
    <w:pPr>
      <w:ind w:left="1702"/>
    </w:pPr>
  </w:style>
  <w:style w:type="paragraph" w:customStyle="1" w:styleId="EditorsNote">
    <w:name w:val="Editor's Note"/>
    <w:basedOn w:val="Normal"/>
    <w:rsid w:val="00BB658C"/>
    <w:pPr>
      <w:keepLines/>
      <w:spacing w:after="180"/>
      <w:ind w:left="1135" w:hanging="851"/>
      <w:jc w:val="left"/>
    </w:pPr>
    <w:rPr>
      <w:color w:val="FF0000"/>
      <w:lang w:eastAsia="en-US"/>
    </w:rPr>
  </w:style>
  <w:style w:type="paragraph" w:styleId="ListBullet4">
    <w:name w:val="List Bullet 4"/>
    <w:basedOn w:val="ListBullet3"/>
    <w:rsid w:val="00BB658C"/>
    <w:pPr>
      <w:numPr>
        <w:numId w:val="8"/>
      </w:numPr>
    </w:pPr>
  </w:style>
  <w:style w:type="paragraph" w:styleId="ListBullet5">
    <w:name w:val="List Bullet 5"/>
    <w:basedOn w:val="ListBullet4"/>
    <w:rsid w:val="00BB658C"/>
    <w:pPr>
      <w:numPr>
        <w:numId w:val="4"/>
      </w:numPr>
    </w:pPr>
  </w:style>
  <w:style w:type="paragraph" w:styleId="Footer">
    <w:name w:val="footer"/>
    <w:basedOn w:val="Header"/>
    <w:semiHidden/>
    <w:rsid w:val="00BB658C"/>
    <w:pPr>
      <w:jc w:val="center"/>
    </w:pPr>
    <w:rPr>
      <w:i/>
      <w:iCs/>
    </w:rPr>
  </w:style>
  <w:style w:type="paragraph" w:customStyle="1" w:styleId="Reference">
    <w:name w:val="Reference"/>
    <w:basedOn w:val="Normal"/>
    <w:rsid w:val="00BB658C"/>
    <w:pPr>
      <w:numPr>
        <w:numId w:val="2"/>
      </w:numPr>
    </w:pPr>
  </w:style>
  <w:style w:type="paragraph" w:styleId="BalloonText">
    <w:name w:val="Balloon Text"/>
    <w:basedOn w:val="Normal"/>
    <w:semiHidden/>
    <w:rsid w:val="00BB658C"/>
    <w:rPr>
      <w:rFonts w:ascii="Tahoma" w:hAnsi="Tahoma" w:cs="Tahoma"/>
      <w:sz w:val="16"/>
      <w:szCs w:val="16"/>
    </w:rPr>
  </w:style>
  <w:style w:type="character" w:styleId="PageNumber">
    <w:name w:val="page number"/>
    <w:basedOn w:val="DefaultParagraphFont"/>
    <w:semiHidden/>
    <w:rsid w:val="00BB658C"/>
  </w:style>
  <w:style w:type="paragraph" w:styleId="BodyText">
    <w:name w:val="Body Text"/>
    <w:basedOn w:val="Normal"/>
    <w:link w:val="BodyTextChar"/>
    <w:rsid w:val="00BB658C"/>
  </w:style>
  <w:style w:type="character" w:styleId="Hyperlink">
    <w:name w:val="Hyperlink"/>
    <w:uiPriority w:val="99"/>
    <w:rsid w:val="00BB658C"/>
    <w:rPr>
      <w:color w:val="0000FF"/>
      <w:u w:val="single"/>
      <w:lang w:val="en-GB"/>
    </w:rPr>
  </w:style>
  <w:style w:type="character" w:styleId="FollowedHyperlink">
    <w:name w:val="FollowedHyperlink"/>
    <w:semiHidden/>
    <w:rsid w:val="00BB658C"/>
    <w:rPr>
      <w:color w:val="FF0000"/>
      <w:u w:val="single"/>
    </w:rPr>
  </w:style>
  <w:style w:type="character" w:styleId="CommentReference">
    <w:name w:val="annotation reference"/>
    <w:semiHidden/>
    <w:rsid w:val="00BB658C"/>
    <w:rPr>
      <w:sz w:val="16"/>
      <w:szCs w:val="16"/>
    </w:rPr>
  </w:style>
  <w:style w:type="paragraph" w:styleId="CommentText">
    <w:name w:val="annotation text"/>
    <w:basedOn w:val="Normal"/>
    <w:semiHidden/>
    <w:rsid w:val="00BB658C"/>
  </w:style>
  <w:style w:type="paragraph" w:styleId="CommentSubject">
    <w:name w:val="annotation subject"/>
    <w:basedOn w:val="CommentText"/>
    <w:next w:val="CommentText"/>
    <w:semiHidden/>
    <w:rsid w:val="00BB658C"/>
    <w:rPr>
      <w:b/>
      <w:bCs/>
    </w:rPr>
  </w:style>
  <w:style w:type="character" w:customStyle="1" w:styleId="Heading1Char">
    <w:name w:val="Heading 1 Char"/>
    <w:link w:val="Heading1"/>
    <w:rsid w:val="00BB658C"/>
    <w:rPr>
      <w:rFonts w:ascii="Arial" w:hAnsi="Arial" w:cs="Arial"/>
      <w:sz w:val="36"/>
      <w:szCs w:val="36"/>
      <w:lang w:val="en-GB" w:eastAsia="zh-CN"/>
    </w:rPr>
  </w:style>
  <w:style w:type="paragraph" w:customStyle="1" w:styleId="B1">
    <w:name w:val="B1"/>
    <w:basedOn w:val="List"/>
    <w:rsid w:val="00BB658C"/>
    <w:pPr>
      <w:spacing w:after="180"/>
      <w:jc w:val="left"/>
    </w:pPr>
    <w:rPr>
      <w:lang w:eastAsia="en-US"/>
    </w:rPr>
  </w:style>
  <w:style w:type="paragraph" w:customStyle="1" w:styleId="B2">
    <w:name w:val="B2"/>
    <w:basedOn w:val="List2"/>
    <w:rsid w:val="00BB658C"/>
    <w:pPr>
      <w:spacing w:after="180"/>
      <w:jc w:val="left"/>
    </w:pPr>
    <w:rPr>
      <w:lang w:eastAsia="en-US"/>
    </w:rPr>
  </w:style>
  <w:style w:type="paragraph" w:customStyle="1" w:styleId="B3">
    <w:name w:val="B3"/>
    <w:basedOn w:val="List3"/>
    <w:rsid w:val="00BB658C"/>
    <w:pPr>
      <w:spacing w:after="180"/>
      <w:jc w:val="left"/>
    </w:pPr>
    <w:rPr>
      <w:lang w:eastAsia="en-US"/>
    </w:rPr>
  </w:style>
  <w:style w:type="paragraph" w:customStyle="1" w:styleId="B4">
    <w:name w:val="B4"/>
    <w:basedOn w:val="List4"/>
    <w:rsid w:val="00BB658C"/>
    <w:pPr>
      <w:spacing w:after="180"/>
      <w:jc w:val="left"/>
    </w:pPr>
    <w:rPr>
      <w:lang w:eastAsia="en-US"/>
    </w:rPr>
  </w:style>
  <w:style w:type="paragraph" w:customStyle="1" w:styleId="Proposal">
    <w:name w:val="Proposal"/>
    <w:basedOn w:val="Normal"/>
    <w:rsid w:val="00BB658C"/>
    <w:pPr>
      <w:numPr>
        <w:numId w:val="3"/>
      </w:numPr>
      <w:tabs>
        <w:tab w:val="clear" w:pos="1304"/>
        <w:tab w:val="left" w:pos="1701"/>
      </w:tabs>
      <w:ind w:left="1701" w:hanging="1701"/>
    </w:pPr>
    <w:rPr>
      <w:b/>
      <w:bCs/>
    </w:rPr>
  </w:style>
  <w:style w:type="character" w:customStyle="1" w:styleId="BodyTextChar">
    <w:name w:val="Body Text Char"/>
    <w:link w:val="BodyText"/>
    <w:rsid w:val="00BB658C"/>
    <w:rPr>
      <w:rFonts w:ascii="Arial" w:hAnsi="Arial"/>
      <w:lang w:val="en-GB" w:eastAsia="zh-CN"/>
    </w:rPr>
  </w:style>
  <w:style w:type="paragraph" w:customStyle="1" w:styleId="B5">
    <w:name w:val="B5"/>
    <w:basedOn w:val="List5"/>
    <w:rsid w:val="00BB658C"/>
    <w:pPr>
      <w:spacing w:after="180"/>
      <w:jc w:val="left"/>
    </w:pPr>
    <w:rPr>
      <w:lang w:eastAsia="en-US"/>
    </w:rPr>
  </w:style>
  <w:style w:type="paragraph" w:customStyle="1" w:styleId="EX">
    <w:name w:val="EX"/>
    <w:basedOn w:val="Normal"/>
    <w:rsid w:val="00BB658C"/>
    <w:pPr>
      <w:keepLines/>
      <w:spacing w:after="180"/>
      <w:ind w:left="1702" w:hanging="1418"/>
      <w:jc w:val="left"/>
    </w:pPr>
    <w:rPr>
      <w:lang w:eastAsia="en-US"/>
    </w:rPr>
  </w:style>
  <w:style w:type="paragraph" w:customStyle="1" w:styleId="EW">
    <w:name w:val="EW"/>
    <w:basedOn w:val="EX"/>
    <w:rsid w:val="00BB658C"/>
    <w:pPr>
      <w:spacing w:after="0"/>
    </w:pPr>
  </w:style>
  <w:style w:type="paragraph" w:customStyle="1" w:styleId="TAL">
    <w:name w:val="TAL"/>
    <w:basedOn w:val="Normal"/>
    <w:rsid w:val="00BB658C"/>
    <w:pPr>
      <w:keepNext/>
      <w:keepLines/>
      <w:spacing w:after="0"/>
      <w:jc w:val="left"/>
    </w:pPr>
    <w:rPr>
      <w:sz w:val="18"/>
      <w:lang w:eastAsia="en-US"/>
    </w:rPr>
  </w:style>
  <w:style w:type="paragraph" w:customStyle="1" w:styleId="TAC">
    <w:name w:val="TAC"/>
    <w:basedOn w:val="TAL"/>
    <w:rsid w:val="00BB658C"/>
    <w:pPr>
      <w:jc w:val="center"/>
    </w:pPr>
  </w:style>
  <w:style w:type="paragraph" w:customStyle="1" w:styleId="TAH">
    <w:name w:val="TAH"/>
    <w:basedOn w:val="TAC"/>
    <w:rsid w:val="00BB658C"/>
    <w:rPr>
      <w:b/>
    </w:rPr>
  </w:style>
  <w:style w:type="paragraph" w:customStyle="1" w:styleId="TAN">
    <w:name w:val="TAN"/>
    <w:basedOn w:val="TAL"/>
    <w:rsid w:val="00BB658C"/>
    <w:pPr>
      <w:ind w:left="851" w:hanging="851"/>
    </w:pPr>
  </w:style>
  <w:style w:type="paragraph" w:customStyle="1" w:styleId="TAR">
    <w:name w:val="TAR"/>
    <w:basedOn w:val="TAL"/>
    <w:rsid w:val="00BB658C"/>
    <w:pPr>
      <w:jc w:val="right"/>
    </w:pPr>
  </w:style>
  <w:style w:type="paragraph" w:customStyle="1" w:styleId="TH">
    <w:name w:val="TH"/>
    <w:basedOn w:val="Normal"/>
    <w:rsid w:val="00BB658C"/>
    <w:pPr>
      <w:keepNext/>
      <w:keepLines/>
      <w:spacing w:before="60" w:after="180"/>
      <w:jc w:val="center"/>
    </w:pPr>
    <w:rPr>
      <w:b/>
      <w:lang w:eastAsia="en-US"/>
    </w:rPr>
  </w:style>
  <w:style w:type="paragraph" w:customStyle="1" w:styleId="TF">
    <w:name w:val="TF"/>
    <w:basedOn w:val="TH"/>
    <w:rsid w:val="00BB658C"/>
    <w:pPr>
      <w:keepNext w:val="0"/>
      <w:spacing w:before="0" w:after="240"/>
    </w:pPr>
  </w:style>
  <w:style w:type="paragraph" w:customStyle="1" w:styleId="TT">
    <w:name w:val="TT"/>
    <w:basedOn w:val="Heading1"/>
    <w:next w:val="Normal"/>
    <w:rsid w:val="00BB658C"/>
    <w:pPr>
      <w:numPr>
        <w:numId w:val="0"/>
      </w:numPr>
      <w:ind w:left="1134" w:hanging="1134"/>
      <w:outlineLvl w:val="9"/>
    </w:pPr>
    <w:rPr>
      <w:rFonts w:cs="Times New Roman"/>
      <w:szCs w:val="20"/>
      <w:lang w:eastAsia="en-US"/>
    </w:rPr>
  </w:style>
  <w:style w:type="paragraph" w:customStyle="1" w:styleId="ZA">
    <w:name w:val="ZA"/>
    <w:rsid w:val="00BB65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5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5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B65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B658C"/>
  </w:style>
  <w:style w:type="paragraph" w:customStyle="1" w:styleId="ZH">
    <w:name w:val="ZH"/>
    <w:rsid w:val="00BB65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B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B658C"/>
    <w:pPr>
      <w:framePr w:hRule="auto" w:wrap="notBeside" w:y="852"/>
    </w:pPr>
    <w:rPr>
      <w:i w:val="0"/>
      <w:sz w:val="40"/>
    </w:rPr>
  </w:style>
  <w:style w:type="paragraph" w:customStyle="1" w:styleId="ZU">
    <w:name w:val="ZU"/>
    <w:rsid w:val="00BB65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58C"/>
    <w:pPr>
      <w:framePr w:wrap="notBeside" w:y="16161"/>
    </w:pPr>
  </w:style>
  <w:style w:type="paragraph" w:customStyle="1" w:styleId="FP">
    <w:name w:val="FP"/>
    <w:basedOn w:val="Normal"/>
    <w:rsid w:val="00BB658C"/>
    <w:pPr>
      <w:spacing w:after="0"/>
      <w:jc w:val="left"/>
    </w:pPr>
    <w:rPr>
      <w:lang w:eastAsia="en-US"/>
    </w:rPr>
  </w:style>
  <w:style w:type="paragraph" w:customStyle="1" w:styleId="Observation">
    <w:name w:val="Observation"/>
    <w:basedOn w:val="Proposal"/>
    <w:qFormat/>
    <w:rsid w:val="00BB658C"/>
    <w:pPr>
      <w:numPr>
        <w:numId w:val="13"/>
      </w:numPr>
      <w:ind w:left="1701" w:hanging="1701"/>
    </w:pPr>
  </w:style>
  <w:style w:type="paragraph" w:styleId="TableofFigures">
    <w:name w:val="table of figures"/>
    <w:basedOn w:val="Normal"/>
    <w:next w:val="Normal"/>
    <w:uiPriority w:val="99"/>
    <w:rsid w:val="00BB658C"/>
    <w:pPr>
      <w:ind w:left="1418" w:hanging="1418"/>
      <w:jc w:val="left"/>
    </w:pPr>
    <w:rPr>
      <w:b/>
    </w:rPr>
  </w:style>
  <w:style w:type="paragraph" w:customStyle="1" w:styleId="Doc-text2">
    <w:name w:val="Doc-text2"/>
    <w:basedOn w:val="Normal"/>
    <w:link w:val="Doc-text2Char"/>
    <w:qFormat/>
    <w:rsid w:val="00BB658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B658C"/>
    <w:rPr>
      <w:rFonts w:ascii="Arial" w:eastAsia="MS Mincho" w:hAnsi="Arial"/>
      <w:szCs w:val="24"/>
      <w:lang w:val="en-GB" w:eastAsia="en-GB"/>
    </w:rPr>
  </w:style>
  <w:style w:type="paragraph" w:styleId="ListParagraph">
    <w:name w:val="List Paragraph"/>
    <w:basedOn w:val="Normal"/>
    <w:uiPriority w:val="34"/>
    <w:qFormat/>
    <w:rsid w:val="00655DE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PLChar">
    <w:name w:val="PL Char"/>
    <w:link w:val="PL"/>
    <w:locked/>
    <w:rsid w:val="00655DE2"/>
    <w:rPr>
      <w:rFonts w:ascii="Courier New" w:hAnsi="Courier New" w:cs="Courier New"/>
      <w:noProof/>
      <w:sz w:val="16"/>
      <w:lang w:val="en-GB"/>
    </w:rPr>
  </w:style>
  <w:style w:type="paragraph" w:customStyle="1" w:styleId="PL">
    <w:name w:val="PL"/>
    <w:link w:val="PLChar"/>
    <w:rsid w:val="0065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paragraph" w:customStyle="1" w:styleId="IvDInstructiontext">
    <w:name w:val="IvD Instructiontext"/>
    <w:basedOn w:val="BodyText"/>
    <w:link w:val="IvDInstructiontextChar"/>
    <w:uiPriority w:val="99"/>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D529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BD529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D5297"/>
    <w:rPr>
      <w:rFonts w:ascii="Arial" w:hAnsi="Arial"/>
      <w:spacing w:val="2"/>
      <w:lang w:val="en-GB" w:eastAsia="zh-CN"/>
    </w:rPr>
  </w:style>
  <w:style w:type="character" w:customStyle="1" w:styleId="NOChar">
    <w:name w:val="NO Char"/>
    <w:basedOn w:val="DefaultParagraphFont"/>
    <w:link w:val="NO"/>
    <w:locked/>
    <w:rsid w:val="00FF23B0"/>
  </w:style>
  <w:style w:type="paragraph" w:customStyle="1" w:styleId="NO">
    <w:name w:val="NO"/>
    <w:basedOn w:val="Normal"/>
    <w:link w:val="NOChar"/>
    <w:rsid w:val="00FF23B0"/>
    <w:pPr>
      <w:adjustRightInd/>
      <w:spacing w:after="180"/>
      <w:ind w:left="1135" w:hanging="851"/>
      <w:jc w:val="left"/>
      <w:textAlignment w:val="auto"/>
    </w:pPr>
    <w:rPr>
      <w:rFonts w:ascii="CG Times (WN)" w:hAnsi="CG Times (WN)"/>
      <w:lang w:val="en-US" w:eastAsia="en-US"/>
    </w:rPr>
  </w:style>
  <w:style w:type="character" w:customStyle="1" w:styleId="Doc-titleChar">
    <w:name w:val="Doc-title Char"/>
    <w:link w:val="Doc-title"/>
    <w:locked/>
    <w:rsid w:val="00176B21"/>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176B21"/>
    <w:pPr>
      <w:overflowPunct/>
      <w:autoSpaceDE/>
      <w:autoSpaceDN/>
      <w:adjustRightInd/>
      <w:spacing w:before="60" w:after="0"/>
      <w:ind w:left="1259" w:hanging="1259"/>
      <w:jc w:val="left"/>
      <w:textAlignment w:val="auto"/>
    </w:pPr>
    <w:rPr>
      <w:rFonts w:eastAsia="MS Mincho" w:cs="Arial"/>
      <w:noProof/>
      <w:szCs w:val="24"/>
      <w:lang w:eastAsia="en-GB"/>
    </w:rPr>
  </w:style>
  <w:style w:type="paragraph" w:styleId="Revision">
    <w:name w:val="Revision"/>
    <w:hidden/>
    <w:uiPriority w:val="99"/>
    <w:semiHidden/>
    <w:rsid w:val="00FE3EA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4258">
      <w:bodyDiv w:val="1"/>
      <w:marLeft w:val="0"/>
      <w:marRight w:val="0"/>
      <w:marTop w:val="0"/>
      <w:marBottom w:val="0"/>
      <w:divBdr>
        <w:top w:val="none" w:sz="0" w:space="0" w:color="auto"/>
        <w:left w:val="none" w:sz="0" w:space="0" w:color="auto"/>
        <w:bottom w:val="none" w:sz="0" w:space="0" w:color="auto"/>
        <w:right w:val="none" w:sz="0" w:space="0" w:color="auto"/>
      </w:divBdr>
    </w:div>
    <w:div w:id="275330785">
      <w:bodyDiv w:val="1"/>
      <w:marLeft w:val="0"/>
      <w:marRight w:val="0"/>
      <w:marTop w:val="0"/>
      <w:marBottom w:val="0"/>
      <w:divBdr>
        <w:top w:val="none" w:sz="0" w:space="0" w:color="auto"/>
        <w:left w:val="none" w:sz="0" w:space="0" w:color="auto"/>
        <w:bottom w:val="none" w:sz="0" w:space="0" w:color="auto"/>
        <w:right w:val="none" w:sz="0" w:space="0" w:color="auto"/>
      </w:divBdr>
    </w:div>
    <w:div w:id="92380281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600002">
      <w:bodyDiv w:val="1"/>
      <w:marLeft w:val="0"/>
      <w:marRight w:val="0"/>
      <w:marTop w:val="0"/>
      <w:marBottom w:val="0"/>
      <w:divBdr>
        <w:top w:val="none" w:sz="0" w:space="0" w:color="auto"/>
        <w:left w:val="none" w:sz="0" w:space="0" w:color="auto"/>
        <w:bottom w:val="none" w:sz="0" w:space="0" w:color="auto"/>
        <w:right w:val="none" w:sz="0" w:space="0" w:color="auto"/>
      </w:divBdr>
    </w:div>
    <w:div w:id="1708022772">
      <w:bodyDiv w:val="1"/>
      <w:marLeft w:val="0"/>
      <w:marRight w:val="0"/>
      <w:marTop w:val="0"/>
      <w:marBottom w:val="0"/>
      <w:divBdr>
        <w:top w:val="none" w:sz="0" w:space="0" w:color="auto"/>
        <w:left w:val="none" w:sz="0" w:space="0" w:color="auto"/>
        <w:bottom w:val="none" w:sz="0" w:space="0" w:color="auto"/>
        <w:right w:val="none" w:sz="0" w:space="0" w:color="auto"/>
      </w:divBdr>
    </w:div>
    <w:div w:id="1938518580">
      <w:bodyDiv w:val="1"/>
      <w:marLeft w:val="0"/>
      <w:marRight w:val="0"/>
      <w:marTop w:val="0"/>
      <w:marBottom w:val="0"/>
      <w:divBdr>
        <w:top w:val="none" w:sz="0" w:space="0" w:color="auto"/>
        <w:left w:val="none" w:sz="0" w:space="0" w:color="auto"/>
        <w:bottom w:val="none" w:sz="0" w:space="0" w:color="auto"/>
        <w:right w:val="none" w:sz="0" w:space="0" w:color="auto"/>
      </w:divBdr>
    </w:div>
    <w:div w:id="208314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5NUHHDQN7SK2-1-176933</_dlc_DocId>
    <_dlc_DocIdUrl xmlns="08b2df90-05d3-4030-90d4-c9feeb4a1cd9">
      <Url>https://ericoll.internal.ericsson.com/sites/star/_layouts/DocIdRedir.aspx?ID=5NUHHDQN7SK2-1-176933</Url>
      <Description>5NUHHDQN7SK2-1-176933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49B821E-7256-42AB-BA9E-D0B241F1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52</TotalTime>
  <Pages>6</Pages>
  <Words>1780</Words>
  <Characters>14425</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32</cp:revision>
  <cp:lastPrinted>2008-01-31T16:09:00Z</cp:lastPrinted>
  <dcterms:created xsi:type="dcterms:W3CDTF">2017-06-08T08:22:00Z</dcterms:created>
  <dcterms:modified xsi:type="dcterms:W3CDTF">2017-06-16T22:28:00Z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fa165625-0330-4862-ac96-a5a952f22e10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